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56A191" w14:textId="77777777" w:rsidR="00931C1B" w:rsidRPr="002148C2" w:rsidRDefault="00931C1B" w:rsidP="00931C1B">
      <w:pPr>
        <w:pStyle w:val="NormalWeb"/>
        <w:spacing w:before="0" w:beforeAutospacing="0" w:after="0" w:afterAutospacing="0"/>
        <w:ind w:left="5387"/>
        <w:jc w:val="both"/>
        <w:rPr>
          <w:rFonts w:ascii="Arial" w:hAnsi="Arial" w:cs="Arial"/>
          <w:color w:val="000000" w:themeColor="text1"/>
          <w:sz w:val="22"/>
          <w:szCs w:val="22"/>
        </w:rPr>
      </w:pPr>
      <w:r w:rsidRPr="002148C2">
        <w:rPr>
          <w:rFonts w:ascii="Arial" w:hAnsi="Arial" w:cs="Arial"/>
          <w:color w:val="000000" w:themeColor="text1"/>
          <w:sz w:val="22"/>
          <w:szCs w:val="22"/>
        </w:rPr>
        <w:t>Lisa 1</w:t>
      </w:r>
    </w:p>
    <w:p w14:paraId="79810CF1" w14:textId="77777777" w:rsidR="00931C1B" w:rsidRPr="002148C2" w:rsidRDefault="00931C1B" w:rsidP="00931C1B">
      <w:pPr>
        <w:pStyle w:val="NormalWeb"/>
        <w:spacing w:before="0" w:beforeAutospacing="0" w:after="0" w:afterAutospacing="0"/>
        <w:ind w:left="5387"/>
        <w:jc w:val="both"/>
        <w:rPr>
          <w:rFonts w:ascii="Arial" w:hAnsi="Arial" w:cs="Arial"/>
          <w:color w:val="000000" w:themeColor="text1"/>
          <w:sz w:val="22"/>
          <w:szCs w:val="22"/>
        </w:rPr>
      </w:pPr>
      <w:r w:rsidRPr="002148C2">
        <w:rPr>
          <w:rFonts w:ascii="Arial" w:hAnsi="Arial" w:cs="Arial"/>
          <w:color w:val="000000" w:themeColor="text1"/>
          <w:sz w:val="22"/>
          <w:szCs w:val="22"/>
        </w:rPr>
        <w:t xml:space="preserve">Riigieelarvelise toetuse kasutamise lepingu juurde </w:t>
      </w:r>
    </w:p>
    <w:p w14:paraId="66DA6E83" w14:textId="77777777" w:rsidR="00931C1B" w:rsidRPr="002148C2" w:rsidRDefault="00931C1B" w:rsidP="00931C1B">
      <w:pPr>
        <w:pStyle w:val="NormalWeb"/>
        <w:spacing w:before="0" w:beforeAutospacing="0" w:after="0" w:afterAutospacing="0"/>
        <w:ind w:left="5387"/>
        <w:jc w:val="both"/>
        <w:rPr>
          <w:rFonts w:ascii="Arial" w:hAnsi="Arial" w:cs="Arial"/>
          <w:color w:val="000000" w:themeColor="text1"/>
          <w:sz w:val="22"/>
          <w:szCs w:val="22"/>
        </w:rPr>
      </w:pPr>
    </w:p>
    <w:p w14:paraId="64CE8642" w14:textId="77777777" w:rsidR="00931C1B" w:rsidRPr="002148C2" w:rsidRDefault="00931C1B" w:rsidP="00931C1B">
      <w:pPr>
        <w:jc w:val="center"/>
        <w:rPr>
          <w:b/>
          <w:lang w:val="et-EE"/>
        </w:rPr>
      </w:pPr>
      <w:r w:rsidRPr="002148C2">
        <w:rPr>
          <w:b/>
          <w:lang w:val="et-EE"/>
        </w:rPr>
        <w:t>PROJEKTITOETUSE KASUTAMISE ARUANNE</w:t>
      </w:r>
    </w:p>
    <w:p w14:paraId="620176AE" w14:textId="77777777" w:rsidR="00931C1B" w:rsidRPr="002148C2" w:rsidRDefault="00931C1B" w:rsidP="00931C1B">
      <w:pPr>
        <w:rPr>
          <w:lang w:val="et-EE"/>
        </w:rPr>
      </w:pPr>
    </w:p>
    <w:p w14:paraId="6D32CFD8" w14:textId="77777777" w:rsidR="00931C1B" w:rsidRPr="002148C2" w:rsidRDefault="00931C1B" w:rsidP="00931C1B">
      <w:pPr>
        <w:rPr>
          <w:lang w:val="et-EE"/>
        </w:rPr>
      </w:pPr>
    </w:p>
    <w:tbl>
      <w:tblPr>
        <w:tblStyle w:val="TableGrid"/>
        <w:tblW w:w="0" w:type="auto"/>
        <w:tblLook w:val="04A0" w:firstRow="1" w:lastRow="0" w:firstColumn="1" w:lastColumn="0" w:noHBand="0" w:noVBand="1"/>
      </w:tblPr>
      <w:tblGrid>
        <w:gridCol w:w="3114"/>
        <w:gridCol w:w="6520"/>
      </w:tblGrid>
      <w:tr w:rsidR="00931C1B" w:rsidRPr="002148C2" w14:paraId="719E2792" w14:textId="77777777" w:rsidTr="00E23171">
        <w:tc>
          <w:tcPr>
            <w:tcW w:w="3114" w:type="dxa"/>
          </w:tcPr>
          <w:p w14:paraId="515C7B1E" w14:textId="77777777" w:rsidR="00931C1B" w:rsidRPr="002148C2" w:rsidRDefault="00931C1B" w:rsidP="00E23171">
            <w:pPr>
              <w:rPr>
                <w:b/>
                <w:lang w:val="et-EE"/>
              </w:rPr>
            </w:pPr>
            <w:r w:rsidRPr="002148C2">
              <w:rPr>
                <w:b/>
                <w:lang w:val="et-EE"/>
              </w:rPr>
              <w:t>Toetuse saaja nimi</w:t>
            </w:r>
          </w:p>
        </w:tc>
        <w:tc>
          <w:tcPr>
            <w:tcW w:w="6520" w:type="dxa"/>
          </w:tcPr>
          <w:p w14:paraId="63EC0C3B" w14:textId="486138C3" w:rsidR="00931C1B" w:rsidRPr="002148C2" w:rsidRDefault="00066356" w:rsidP="00E23171">
            <w:pPr>
              <w:rPr>
                <w:lang w:val="et-EE"/>
              </w:rPr>
            </w:pPr>
            <w:r w:rsidRPr="002148C2">
              <w:rPr>
                <w:lang w:val="et-EE"/>
              </w:rPr>
              <w:t>MTÜ Eesti Skautide Ühing</w:t>
            </w:r>
          </w:p>
        </w:tc>
      </w:tr>
      <w:tr w:rsidR="00931C1B" w:rsidRPr="002148C2" w14:paraId="46F90502" w14:textId="77777777" w:rsidTr="00E23171">
        <w:tc>
          <w:tcPr>
            <w:tcW w:w="3114" w:type="dxa"/>
          </w:tcPr>
          <w:p w14:paraId="5B60FAB5" w14:textId="77777777" w:rsidR="00931C1B" w:rsidRPr="002148C2" w:rsidRDefault="00931C1B" w:rsidP="00E23171">
            <w:pPr>
              <w:rPr>
                <w:b/>
                <w:lang w:val="et-EE"/>
              </w:rPr>
            </w:pPr>
            <w:r w:rsidRPr="002148C2">
              <w:rPr>
                <w:b/>
                <w:lang w:val="et-EE"/>
              </w:rPr>
              <w:t>Projekti nimetus</w:t>
            </w:r>
          </w:p>
        </w:tc>
        <w:tc>
          <w:tcPr>
            <w:tcW w:w="6520" w:type="dxa"/>
          </w:tcPr>
          <w:p w14:paraId="327ED689" w14:textId="1E89564F" w:rsidR="00931C1B" w:rsidRPr="002148C2" w:rsidRDefault="00066356" w:rsidP="00E23171">
            <w:pPr>
              <w:rPr>
                <w:lang w:val="et-EE"/>
              </w:rPr>
            </w:pPr>
            <w:r w:rsidRPr="002148C2">
              <w:rPr>
                <w:lang w:val="et-EE"/>
              </w:rPr>
              <w:t>Suurlaager „Silmapiir“</w:t>
            </w:r>
          </w:p>
        </w:tc>
      </w:tr>
      <w:tr w:rsidR="00931C1B" w:rsidRPr="002148C2" w14:paraId="7DE4390F" w14:textId="77777777" w:rsidTr="00E23171">
        <w:tc>
          <w:tcPr>
            <w:tcW w:w="3114" w:type="dxa"/>
          </w:tcPr>
          <w:p w14:paraId="5A420341" w14:textId="77777777" w:rsidR="00931C1B" w:rsidRPr="002148C2" w:rsidRDefault="00931C1B" w:rsidP="00E23171">
            <w:pPr>
              <w:rPr>
                <w:b/>
                <w:lang w:val="et-EE"/>
              </w:rPr>
            </w:pPr>
            <w:r w:rsidRPr="002148C2">
              <w:rPr>
                <w:b/>
                <w:lang w:val="et-EE"/>
              </w:rPr>
              <w:t>Projekti toimumise aeg</w:t>
            </w:r>
          </w:p>
          <w:p w14:paraId="3183B32D" w14:textId="77777777" w:rsidR="00931C1B" w:rsidRPr="002148C2" w:rsidRDefault="00931C1B" w:rsidP="00E23171">
            <w:pPr>
              <w:rPr>
                <w:lang w:val="et-EE"/>
              </w:rPr>
            </w:pPr>
            <w:r w:rsidRPr="002148C2">
              <w:rPr>
                <w:lang w:val="et-EE"/>
              </w:rPr>
              <w:t>(millal tegevus reaalselt toimus)</w:t>
            </w:r>
          </w:p>
        </w:tc>
        <w:tc>
          <w:tcPr>
            <w:tcW w:w="6520" w:type="dxa"/>
          </w:tcPr>
          <w:p w14:paraId="2774622F" w14:textId="797E4F9B" w:rsidR="00931C1B" w:rsidRPr="002148C2" w:rsidRDefault="00066356" w:rsidP="00E23171">
            <w:pPr>
              <w:rPr>
                <w:lang w:val="et-EE"/>
              </w:rPr>
            </w:pPr>
            <w:r w:rsidRPr="002148C2">
              <w:rPr>
                <w:lang w:val="et-EE"/>
              </w:rPr>
              <w:t>21.07.2024 kuni 27.07.2024</w:t>
            </w:r>
          </w:p>
          <w:p w14:paraId="247D81AB" w14:textId="77777777" w:rsidR="00066356" w:rsidRPr="002148C2" w:rsidRDefault="00066356" w:rsidP="00066356">
            <w:pPr>
              <w:rPr>
                <w:lang w:val="et-EE"/>
              </w:rPr>
            </w:pPr>
          </w:p>
        </w:tc>
      </w:tr>
      <w:tr w:rsidR="00931C1B" w:rsidRPr="002148C2" w14:paraId="4A130532" w14:textId="77777777" w:rsidTr="00E23171">
        <w:tc>
          <w:tcPr>
            <w:tcW w:w="3114" w:type="dxa"/>
          </w:tcPr>
          <w:p w14:paraId="376E00A4" w14:textId="77777777" w:rsidR="00931C1B" w:rsidRPr="002148C2" w:rsidRDefault="00931C1B" w:rsidP="00E23171">
            <w:pPr>
              <w:rPr>
                <w:lang w:val="et-EE"/>
              </w:rPr>
            </w:pPr>
            <w:r w:rsidRPr="002148C2">
              <w:rPr>
                <w:b/>
                <w:lang w:val="et-EE"/>
              </w:rPr>
              <w:t>Toetuse kasutamise periood</w:t>
            </w:r>
          </w:p>
          <w:p w14:paraId="121B67BA" w14:textId="77777777" w:rsidR="00931C1B" w:rsidRPr="002148C2" w:rsidRDefault="00931C1B" w:rsidP="00E23171">
            <w:pPr>
              <w:rPr>
                <w:lang w:val="et-EE"/>
              </w:rPr>
            </w:pPr>
            <w:r w:rsidRPr="002148C2">
              <w:rPr>
                <w:lang w:val="et-EE"/>
              </w:rPr>
              <w:t>(vastavalt taotluses esitatud perioodile)</w:t>
            </w:r>
          </w:p>
        </w:tc>
        <w:tc>
          <w:tcPr>
            <w:tcW w:w="6520" w:type="dxa"/>
          </w:tcPr>
          <w:p w14:paraId="4066FD5F" w14:textId="1891FF19" w:rsidR="00931C1B" w:rsidRPr="002148C2" w:rsidRDefault="00066356" w:rsidP="00E23171">
            <w:pPr>
              <w:rPr>
                <w:lang w:val="et-EE"/>
              </w:rPr>
            </w:pPr>
            <w:r w:rsidRPr="002148C2">
              <w:rPr>
                <w:lang w:val="et-EE"/>
              </w:rPr>
              <w:t>01.07.2024 kuni 01.08.2024</w:t>
            </w:r>
          </w:p>
        </w:tc>
      </w:tr>
    </w:tbl>
    <w:p w14:paraId="56BB2747" w14:textId="77777777" w:rsidR="00931C1B" w:rsidRPr="002148C2" w:rsidRDefault="00931C1B" w:rsidP="00931C1B">
      <w:pPr>
        <w:rPr>
          <w:lang w:val="et-EE"/>
        </w:rPr>
      </w:pPr>
    </w:p>
    <w:p w14:paraId="64DEC002" w14:textId="77777777" w:rsidR="00931C1B" w:rsidRPr="002148C2" w:rsidRDefault="00931C1B" w:rsidP="00931C1B">
      <w:pPr>
        <w:rPr>
          <w:lang w:val="et-EE"/>
        </w:rPr>
      </w:pPr>
    </w:p>
    <w:p w14:paraId="5078F82C" w14:textId="77777777" w:rsidR="00931C1B" w:rsidRPr="002148C2" w:rsidRDefault="00931C1B" w:rsidP="00931C1B">
      <w:pPr>
        <w:rPr>
          <w:b/>
          <w:lang w:val="et-EE"/>
        </w:rPr>
      </w:pPr>
      <w:r w:rsidRPr="002148C2">
        <w:rPr>
          <w:b/>
          <w:lang w:val="et-EE"/>
        </w:rPr>
        <w:t>TOIMUNUD PROJEKTI KOKKUVÕTE</w:t>
      </w:r>
    </w:p>
    <w:p w14:paraId="4BD59BF5" w14:textId="77777777" w:rsidR="00931C1B" w:rsidRPr="002148C2" w:rsidRDefault="00931C1B" w:rsidP="00931C1B">
      <w:pPr>
        <w:rPr>
          <w:lang w:val="et-EE"/>
        </w:rPr>
      </w:pPr>
    </w:p>
    <w:tbl>
      <w:tblPr>
        <w:tblStyle w:val="TableGrid"/>
        <w:tblW w:w="0" w:type="auto"/>
        <w:tblLook w:val="04A0" w:firstRow="1" w:lastRow="0" w:firstColumn="1" w:lastColumn="0" w:noHBand="0" w:noVBand="1"/>
      </w:tblPr>
      <w:tblGrid>
        <w:gridCol w:w="3114"/>
        <w:gridCol w:w="6520"/>
      </w:tblGrid>
      <w:tr w:rsidR="00931C1B" w:rsidRPr="002148C2" w14:paraId="24095042" w14:textId="77777777" w:rsidTr="00E23171">
        <w:tc>
          <w:tcPr>
            <w:tcW w:w="3114" w:type="dxa"/>
          </w:tcPr>
          <w:p w14:paraId="5CCCD607" w14:textId="77777777" w:rsidR="00931C1B" w:rsidRPr="002148C2" w:rsidRDefault="00931C1B" w:rsidP="00E23171">
            <w:pPr>
              <w:rPr>
                <w:b/>
                <w:lang w:val="et-EE"/>
              </w:rPr>
            </w:pPr>
            <w:r w:rsidRPr="002148C2">
              <w:rPr>
                <w:b/>
                <w:lang w:val="et-EE"/>
              </w:rPr>
              <w:t>Toimunud projekti lühikokkuvõte</w:t>
            </w:r>
          </w:p>
          <w:p w14:paraId="393BA415" w14:textId="77777777" w:rsidR="00931C1B" w:rsidRPr="002148C2" w:rsidRDefault="00931C1B" w:rsidP="00E23171">
            <w:pPr>
              <w:rPr>
                <w:i/>
                <w:lang w:val="et-EE"/>
              </w:rPr>
            </w:pPr>
            <w:r w:rsidRPr="002148C2">
              <w:rPr>
                <w:i/>
                <w:lang w:val="et-EE"/>
              </w:rPr>
              <w:t>Kirjeldage lühidalt projekti – toimumise kohta, peamisi tegevusi, mille abil projekt ellu viidi. Andke oma hinnang, kas projekt täitis oma eesmärgi, kas ja mil määral saavutasite taotluses püstitatud eesmärgid. Kui võrreldes algse taotlusega on olulisi muudatusi projekti tegevustes ja eesmärkides, siis kirjeldage põhjuseid ning andke neile oma hinnang.</w:t>
            </w:r>
          </w:p>
        </w:tc>
        <w:tc>
          <w:tcPr>
            <w:tcW w:w="6520" w:type="dxa"/>
          </w:tcPr>
          <w:p w14:paraId="344054CE" w14:textId="77777777" w:rsidR="00931C1B" w:rsidRPr="002148C2" w:rsidRDefault="00066356" w:rsidP="00E23171">
            <w:pPr>
              <w:rPr>
                <w:lang w:val="et-EE"/>
              </w:rPr>
            </w:pPr>
            <w:r w:rsidRPr="002148C2">
              <w:rPr>
                <w:lang w:val="et-EE"/>
              </w:rPr>
              <w:t>21. juulist 27. juulini toimus Paunküla heaolukeskuses Eesti Skautide Ühingu suurlaager „Silmapiir“.</w:t>
            </w:r>
          </w:p>
          <w:p w14:paraId="618501D0" w14:textId="0AB71843" w:rsidR="00AD2079" w:rsidRDefault="00066356" w:rsidP="00E23171">
            <w:pPr>
              <w:rPr>
                <w:lang w:val="et-EE"/>
              </w:rPr>
            </w:pPr>
            <w:r w:rsidRPr="002148C2">
              <w:rPr>
                <w:lang w:val="et-EE"/>
              </w:rPr>
              <w:t xml:space="preserve">Suurlaager toimus vastavalt planeeritule, nii said noored võimaluse toimetada koos tegevusväljadel, läbida skaudimatk, osaleda spordivõistlustel ning panna proovile oma skaudioskused ehk ehitada laagriehitisi, lugeda kaarti, harjutada esmase abi andmist. </w:t>
            </w:r>
          </w:p>
          <w:p w14:paraId="059294A1" w14:textId="4DFEAF2D" w:rsidR="00AD2079" w:rsidRDefault="00AD2079" w:rsidP="00E23171">
            <w:pPr>
              <w:rPr>
                <w:lang w:val="et-EE"/>
              </w:rPr>
            </w:pPr>
            <w:r>
              <w:rPr>
                <w:lang w:val="et-EE"/>
              </w:rPr>
              <w:t xml:space="preserve">Sel aastal saime koostöös Kaitseministeeriumi, Kaitseliidu ja Naiskodukaitsega panna suuremat rõhku noorte kaitsetahte ja kaitseväeteenistuse teadlikkuse parendamisele. Tegime seda läbi erinevate mängude, matkapunktide ja tegevusväljapäeva. Laagrialal oli kohal ka Kaitseliidu telk, kus noortele varustust tutvustati ja rootordrooni lennutada lubati. Noortele ja instruktoritele meeldis. </w:t>
            </w:r>
          </w:p>
          <w:p w14:paraId="36583875" w14:textId="66D2E486" w:rsidR="00066356" w:rsidRDefault="00AD2079" w:rsidP="00AD2079">
            <w:pPr>
              <w:rPr>
                <w:lang w:val="et-EE"/>
              </w:rPr>
            </w:pPr>
            <w:r>
              <w:rPr>
                <w:lang w:val="et-EE"/>
              </w:rPr>
              <w:t xml:space="preserve">Üldjoontes saavutasime kõik planeeritud eesmärgid ja toimusid kõik tegevused. </w:t>
            </w:r>
            <w:r w:rsidR="00E27453">
              <w:rPr>
                <w:lang w:val="et-EE"/>
              </w:rPr>
              <w:t>Ootamatult kujunes l</w:t>
            </w:r>
            <w:r w:rsidR="00066356" w:rsidRPr="002148C2">
              <w:rPr>
                <w:lang w:val="et-EE"/>
              </w:rPr>
              <w:t xml:space="preserve">aagri osaks vihmase ilma tõttu ilmaoludega võitlemine – noortele pakkus see aga palju lõbu. </w:t>
            </w:r>
            <w:r>
              <w:rPr>
                <w:lang w:val="et-EE"/>
              </w:rPr>
              <w:t>Samas</w:t>
            </w:r>
            <w:r w:rsidR="0055414B">
              <w:rPr>
                <w:lang w:val="et-EE"/>
              </w:rPr>
              <w:t xml:space="preserve"> tõi </w:t>
            </w:r>
            <w:r>
              <w:rPr>
                <w:lang w:val="et-EE"/>
              </w:rPr>
              <w:t xml:space="preserve">ilm </w:t>
            </w:r>
            <w:r w:rsidR="0055414B">
              <w:rPr>
                <w:lang w:val="et-EE"/>
              </w:rPr>
              <w:t>kaasa aga ootamatuid kahjusid Eesti Skautide Ühingu varustuses olnud varjualustele</w:t>
            </w:r>
            <w:r>
              <w:rPr>
                <w:lang w:val="et-EE"/>
              </w:rPr>
              <w:t xml:space="preserve"> ja tehnikale</w:t>
            </w:r>
            <w:r w:rsidR="0055414B">
              <w:rPr>
                <w:lang w:val="et-EE"/>
              </w:rPr>
              <w:t xml:space="preserve">. </w:t>
            </w:r>
            <w:r>
              <w:rPr>
                <w:lang w:val="et-EE"/>
              </w:rPr>
              <w:t xml:space="preserve">Samuti tuli osa tegevusi ringi tõsta, kuid operatiivselt suutsid nii osalised kui ka korraldusmeeskond oludega kenasti kohaneda. </w:t>
            </w:r>
          </w:p>
          <w:p w14:paraId="7B11D5B0" w14:textId="4B78B8E4" w:rsidR="00DD11C3" w:rsidRDefault="00DD11C3" w:rsidP="00AD2079">
            <w:pPr>
              <w:rPr>
                <w:lang w:val="et-EE"/>
              </w:rPr>
            </w:pPr>
            <w:r>
              <w:rPr>
                <w:lang w:val="et-EE"/>
              </w:rPr>
              <w:t>Osalejaid oli laagris mõnevõrra vähem kui planeerisime (seetõttu vähenes ka planeeritud eelarve maht</w:t>
            </w:r>
            <w:r w:rsidR="00E27453">
              <w:rPr>
                <w:lang w:val="et-EE"/>
              </w:rPr>
              <w:t>, vt all</w:t>
            </w:r>
            <w:r>
              <w:rPr>
                <w:lang w:val="et-EE"/>
              </w:rPr>
              <w:t xml:space="preserve">), mis võis tuleneda konkureerivate ürituste arvust (välisriikide skaudilaagrid ja teised organisatsioonid) ning tavapärasest kallimast laagritasust (peamiselt oli põhjuseks laagripaiga renditasu, mida organisatsioonina tavaliselt kandma ei pea, kuid sellel aastal toimub skautide püsilaagriala uuendamine). </w:t>
            </w:r>
          </w:p>
          <w:p w14:paraId="401295CB" w14:textId="78EEB4EF" w:rsidR="00DD11C3" w:rsidRPr="002148C2" w:rsidRDefault="00DD11C3" w:rsidP="00AD2079">
            <w:pPr>
              <w:rPr>
                <w:lang w:val="et-EE"/>
              </w:rPr>
            </w:pPr>
            <w:r>
              <w:rPr>
                <w:lang w:val="et-EE"/>
              </w:rPr>
              <w:lastRenderedPageBreak/>
              <w:t xml:space="preserve">Üldiselt kujunes suurlaager selliseks nagu olime planeerinud ning meie jaoks täitis see ära programmilised eesmärgid. </w:t>
            </w:r>
          </w:p>
        </w:tc>
      </w:tr>
      <w:tr w:rsidR="00931C1B" w:rsidRPr="002148C2" w14:paraId="2A5033C1" w14:textId="77777777" w:rsidTr="00E23171">
        <w:tc>
          <w:tcPr>
            <w:tcW w:w="3114" w:type="dxa"/>
          </w:tcPr>
          <w:p w14:paraId="1458C0B5" w14:textId="77777777" w:rsidR="00931C1B" w:rsidRPr="002148C2" w:rsidRDefault="00931C1B" w:rsidP="00E23171">
            <w:pPr>
              <w:rPr>
                <w:lang w:val="et-EE"/>
              </w:rPr>
            </w:pPr>
            <w:r w:rsidRPr="002148C2">
              <w:rPr>
                <w:b/>
                <w:lang w:val="et-EE"/>
              </w:rPr>
              <w:lastRenderedPageBreak/>
              <w:t>Saavutatud valdkondlik mõju ja tulemused</w:t>
            </w:r>
          </w:p>
          <w:p w14:paraId="2BE5933B" w14:textId="77777777" w:rsidR="00931C1B" w:rsidRPr="002148C2" w:rsidRDefault="00931C1B" w:rsidP="00E23171">
            <w:pPr>
              <w:rPr>
                <w:i/>
                <w:lang w:val="et-EE"/>
              </w:rPr>
            </w:pPr>
            <w:r w:rsidRPr="002148C2">
              <w:rPr>
                <w:i/>
                <w:lang w:val="et-EE"/>
              </w:rPr>
              <w:t>Määratlege projekti tegevuste konkreetsed tulemused. Kirjeldage projekti tulemuste mõju Kaitseministeeriumi eesmärkidele laiemalt - valdkonnale, sihtrühmale, partnerorganisatsioonidele,</w:t>
            </w:r>
          </w:p>
          <w:p w14:paraId="214E101C" w14:textId="77777777" w:rsidR="00931C1B" w:rsidRPr="002148C2" w:rsidRDefault="00931C1B" w:rsidP="00E23171">
            <w:pPr>
              <w:rPr>
                <w:lang w:val="et-EE"/>
              </w:rPr>
            </w:pPr>
            <w:r w:rsidRPr="002148C2">
              <w:rPr>
                <w:i/>
                <w:lang w:val="et-EE"/>
              </w:rPr>
              <w:t>piirkonnale, kogukonnale jne.</w:t>
            </w:r>
          </w:p>
        </w:tc>
        <w:tc>
          <w:tcPr>
            <w:tcW w:w="6520" w:type="dxa"/>
          </w:tcPr>
          <w:p w14:paraId="5A70DA05" w14:textId="61D1EA8E" w:rsidR="0055414B" w:rsidRDefault="0055414B" w:rsidP="00B75AB0">
            <w:pPr>
              <w:rPr>
                <w:lang w:val="et-EE"/>
              </w:rPr>
            </w:pPr>
            <w:r>
              <w:rPr>
                <w:lang w:val="et-EE"/>
              </w:rPr>
              <w:t>Suurlaager „Silmapiir“ tulemused:</w:t>
            </w:r>
          </w:p>
          <w:p w14:paraId="49D8FEB2" w14:textId="27C4CDD4" w:rsidR="0055414B" w:rsidRDefault="0055414B" w:rsidP="0055414B">
            <w:pPr>
              <w:pStyle w:val="ListParagraph"/>
              <w:numPr>
                <w:ilvl w:val="0"/>
                <w:numId w:val="3"/>
              </w:numPr>
              <w:rPr>
                <w:lang w:val="et-EE"/>
              </w:rPr>
            </w:pPr>
            <w:r>
              <w:rPr>
                <w:lang w:val="et-EE"/>
              </w:rPr>
              <w:t>Osalejad arenesid füüsiliselt (sportmängud, peaskaudi krossijooks, hommikuvõimlemine), sotsiaalselt (toimus pidev multikultuurne ja erivanuseline suhtlus, kus noored ennast proovile panid) ja vaimselt (</w:t>
            </w:r>
            <w:r w:rsidR="00277B43">
              <w:rPr>
                <w:lang w:val="et-EE"/>
              </w:rPr>
              <w:t>õpiti tundma loodust, testiti üldist silmaringi, vahetati kultuurilisi erisusi</w:t>
            </w:r>
            <w:r>
              <w:rPr>
                <w:lang w:val="et-EE"/>
              </w:rPr>
              <w:t>)</w:t>
            </w:r>
            <w:r w:rsidR="00277B43">
              <w:rPr>
                <w:lang w:val="et-EE"/>
              </w:rPr>
              <w:t>;</w:t>
            </w:r>
          </w:p>
          <w:p w14:paraId="0DC40BA1" w14:textId="39EA7B2C" w:rsidR="00277B43" w:rsidRDefault="00277B43" w:rsidP="0055414B">
            <w:pPr>
              <w:pStyle w:val="ListParagraph"/>
              <w:numPr>
                <w:ilvl w:val="0"/>
                <w:numId w:val="3"/>
              </w:numPr>
              <w:rPr>
                <w:lang w:val="et-EE"/>
              </w:rPr>
            </w:pPr>
            <w:r>
              <w:rPr>
                <w:lang w:val="et-EE"/>
              </w:rPr>
              <w:t>Paranesid skaudioskused (mänguliselt praktiseeriti esmaabi andmist, meeskondades toimus kaardi järgi orienteerumine, rajati skaudiehitisi laagrialal: varjualused, lauad, toolid, nõudekuivatusrestid jm);</w:t>
            </w:r>
          </w:p>
          <w:p w14:paraId="2C28F024" w14:textId="77E22329" w:rsidR="00277B43" w:rsidRDefault="00277B43" w:rsidP="0055414B">
            <w:pPr>
              <w:pStyle w:val="ListParagraph"/>
              <w:numPr>
                <w:ilvl w:val="0"/>
                <w:numId w:val="3"/>
              </w:numPr>
              <w:rPr>
                <w:lang w:val="et-EE"/>
              </w:rPr>
            </w:pPr>
            <w:r>
              <w:rPr>
                <w:lang w:val="et-EE"/>
              </w:rPr>
              <w:t>Toimus mitmekeelne kultuurivahetus, kus osalejad said suhelda ja tutvuda välisskautidega ning välisskaudid said osa Eesti skautide laagrimelust;</w:t>
            </w:r>
          </w:p>
          <w:p w14:paraId="681748A6" w14:textId="31612C02" w:rsidR="00277B43" w:rsidRPr="0055414B" w:rsidRDefault="00277B43" w:rsidP="0055414B">
            <w:pPr>
              <w:pStyle w:val="ListParagraph"/>
              <w:numPr>
                <w:ilvl w:val="0"/>
                <w:numId w:val="3"/>
              </w:numPr>
              <w:rPr>
                <w:lang w:val="et-EE"/>
              </w:rPr>
            </w:pPr>
            <w:r>
              <w:rPr>
                <w:lang w:val="et-EE"/>
              </w:rPr>
              <w:t>Toimus eesti ja vene emakeelega noorte suhtlus ja viidi läbi ühistegevusi (nt toimus kakskeelne vestlusring Haridus- ja Teadusministeeriumi kantsler Kristi Vinter-Nemvaltsiga, kus vene emakeelega noored esialgu toetusid tõlkidele, kuid mida kauem vestlus kestis seda rohkem täheldasime seda, kuidas seni vene keelele toetunud noored hakkasid ise ka eesti keeles vestluses osalema, sest tõlkimisele kulus siis aega vähem)</w:t>
            </w:r>
          </w:p>
          <w:p w14:paraId="6754A33D" w14:textId="0DBE246D" w:rsidR="0055414B" w:rsidRDefault="0055414B" w:rsidP="0055414B">
            <w:pPr>
              <w:pStyle w:val="ListParagraph"/>
              <w:numPr>
                <w:ilvl w:val="0"/>
                <w:numId w:val="3"/>
              </w:numPr>
              <w:rPr>
                <w:lang w:val="et-EE"/>
              </w:rPr>
            </w:pPr>
            <w:r>
              <w:rPr>
                <w:lang w:val="et-EE"/>
              </w:rPr>
              <w:t>Osalejad mõistavad täiväärtusliku elustiili tähtsust (väärtustavad rutiini (kellajaline söömine), toitusid tervislikult (mitmekesiselt ja vastavalt normkaloraažile)</w:t>
            </w:r>
          </w:p>
          <w:p w14:paraId="7B490CFE" w14:textId="1D71A0A9" w:rsidR="00277B43" w:rsidRDefault="00277B43" w:rsidP="0055414B">
            <w:pPr>
              <w:pStyle w:val="ListParagraph"/>
              <w:numPr>
                <w:ilvl w:val="0"/>
                <w:numId w:val="3"/>
              </w:numPr>
              <w:rPr>
                <w:lang w:val="et-EE"/>
              </w:rPr>
            </w:pPr>
            <w:r>
              <w:rPr>
                <w:lang w:val="et-EE"/>
              </w:rPr>
              <w:t xml:space="preserve">Suurlaagri korraldusmeeskond sai olulise kogemuse suurürituse organiseerimisel ning paranes nende tiimitöö- ja planeerimisoskus. Eesti Skautide Ühingul on edaspidi mitu kogemustega korraldajat juures. </w:t>
            </w:r>
          </w:p>
          <w:p w14:paraId="022CDD2A" w14:textId="71C69899" w:rsidR="00277B43" w:rsidRPr="0055414B" w:rsidRDefault="00277B43" w:rsidP="0055414B">
            <w:pPr>
              <w:pStyle w:val="ListParagraph"/>
              <w:numPr>
                <w:ilvl w:val="0"/>
                <w:numId w:val="3"/>
              </w:numPr>
              <w:rPr>
                <w:lang w:val="et-EE"/>
              </w:rPr>
            </w:pPr>
            <w:r>
              <w:rPr>
                <w:lang w:val="et-EE"/>
              </w:rPr>
              <w:t xml:space="preserve">Suurlaagri abil paistsime silma uudistes ja saime oma tegevusi tutvustada uutele inimestele ja koostööpartneritele. </w:t>
            </w:r>
          </w:p>
          <w:p w14:paraId="32A5CF6F" w14:textId="77777777" w:rsidR="003D6311" w:rsidRDefault="003D6311" w:rsidP="00B75AB0">
            <w:pPr>
              <w:rPr>
                <w:b/>
                <w:bCs/>
                <w:color w:val="70AD47" w:themeColor="accent6"/>
                <w:lang w:val="et-EE"/>
              </w:rPr>
            </w:pPr>
          </w:p>
          <w:p w14:paraId="28217E7B" w14:textId="77777777" w:rsidR="003D6311" w:rsidRDefault="00B75AB0" w:rsidP="00B75AB0">
            <w:pPr>
              <w:rPr>
                <w:b/>
                <w:bCs/>
                <w:lang w:val="et-EE"/>
              </w:rPr>
            </w:pPr>
            <w:r w:rsidRPr="003D6311">
              <w:rPr>
                <w:b/>
                <w:bCs/>
                <w:lang w:val="et-EE"/>
              </w:rPr>
              <w:t>Riigikaitseline mõju ja eesmärkide toetamine:</w:t>
            </w:r>
          </w:p>
          <w:p w14:paraId="5829C03B" w14:textId="32ECB18E" w:rsidR="003D6311" w:rsidRDefault="003D6311" w:rsidP="003D6311">
            <w:pPr>
              <w:pStyle w:val="ListParagraph"/>
              <w:numPr>
                <w:ilvl w:val="0"/>
                <w:numId w:val="3"/>
              </w:numPr>
              <w:rPr>
                <w:lang w:val="et-EE"/>
              </w:rPr>
            </w:pPr>
            <w:r w:rsidRPr="003D6311">
              <w:rPr>
                <w:lang w:val="et-EE"/>
              </w:rPr>
              <w:t>Laagrilised tutvusid Kaitseliidu</w:t>
            </w:r>
            <w:r>
              <w:rPr>
                <w:lang w:val="et-EE"/>
              </w:rPr>
              <w:t xml:space="preserve"> (</w:t>
            </w:r>
            <w:r w:rsidRPr="003D6311">
              <w:t>Kaitseliidu Harju malev ja Naiskodukaitse</w:t>
            </w:r>
            <w:r>
              <w:rPr>
                <w:lang w:val="et-EE"/>
              </w:rPr>
              <w:t>)</w:t>
            </w:r>
            <w:r w:rsidRPr="003D6311">
              <w:rPr>
                <w:lang w:val="et-EE"/>
              </w:rPr>
              <w:t xml:space="preserve"> tegevusega ning omandasid uusi teadmisi eesootavast kaitseväeteenistusest</w:t>
            </w:r>
            <w:r>
              <w:rPr>
                <w:lang w:val="et-EE"/>
              </w:rPr>
              <w:t xml:space="preserve">. </w:t>
            </w:r>
          </w:p>
          <w:p w14:paraId="4F3B10CC" w14:textId="36238C75" w:rsidR="003D6311" w:rsidRPr="003D6311" w:rsidRDefault="003D6311" w:rsidP="003D6311">
            <w:pPr>
              <w:pStyle w:val="ListParagraph"/>
              <w:numPr>
                <w:ilvl w:val="0"/>
                <w:numId w:val="3"/>
              </w:numPr>
              <w:rPr>
                <w:lang w:val="et-EE"/>
              </w:rPr>
            </w:pPr>
            <w:r>
              <w:rPr>
                <w:lang w:val="et-EE"/>
              </w:rPr>
              <w:t>Laagrilised said kiirkoolituse, kuidas toimub jaos metsas liikumine, kuidas kasutada erinevaid käemärke, kuidas jääda öösel metsas vaenlase (laagris fiktiivne) suunas liikudes märkamatuks ning said õpitu kohe öises lipumängus proovile panna (osales 14+ vanuses 80 inimest).</w:t>
            </w:r>
          </w:p>
          <w:p w14:paraId="76FCCE22" w14:textId="77777777" w:rsidR="003D6311" w:rsidRDefault="003D6311" w:rsidP="00B75AB0">
            <w:pPr>
              <w:rPr>
                <w:b/>
                <w:bCs/>
                <w:lang w:val="et-EE"/>
              </w:rPr>
            </w:pPr>
          </w:p>
          <w:p w14:paraId="4ACCB533" w14:textId="0CD02240" w:rsidR="00931C1B" w:rsidRPr="002148C2" w:rsidRDefault="00931C1B" w:rsidP="00B75AB0">
            <w:pPr>
              <w:rPr>
                <w:color w:val="70AD47" w:themeColor="accent6"/>
                <w:lang w:val="et-EE"/>
              </w:rPr>
            </w:pPr>
          </w:p>
        </w:tc>
      </w:tr>
      <w:tr w:rsidR="00931C1B" w:rsidRPr="002148C2" w14:paraId="5CB4763F" w14:textId="77777777" w:rsidTr="00E23171">
        <w:tc>
          <w:tcPr>
            <w:tcW w:w="3114" w:type="dxa"/>
          </w:tcPr>
          <w:p w14:paraId="61DE3EDD" w14:textId="77777777" w:rsidR="00931C1B" w:rsidRPr="002148C2" w:rsidRDefault="00931C1B" w:rsidP="00E23171">
            <w:pPr>
              <w:rPr>
                <w:b/>
                <w:lang w:val="et-EE"/>
              </w:rPr>
            </w:pPr>
            <w:r w:rsidRPr="002148C2">
              <w:rPr>
                <w:b/>
                <w:lang w:val="et-EE"/>
              </w:rPr>
              <w:t>Saavutatud mõju taotleja edasistele tegevustele</w:t>
            </w:r>
          </w:p>
          <w:p w14:paraId="261E96A1" w14:textId="77777777" w:rsidR="00931C1B" w:rsidRPr="002148C2" w:rsidRDefault="00931C1B" w:rsidP="00E23171">
            <w:pPr>
              <w:rPr>
                <w:lang w:val="et-EE"/>
              </w:rPr>
            </w:pPr>
            <w:r w:rsidRPr="002148C2">
              <w:rPr>
                <w:i/>
                <w:lang w:val="et-EE"/>
              </w:rPr>
              <w:t>Kirjeldage projekti tulemuste mõju teie organisatsiooni tegevusele (nt edasised tegevused, partnerid, liikmete ja vabatahtlike kaasamine, pädevuse suurenemine, organisatsiooni tulubaasi laienemine, maine paranemine vms).</w:t>
            </w:r>
          </w:p>
        </w:tc>
        <w:tc>
          <w:tcPr>
            <w:tcW w:w="6520" w:type="dxa"/>
          </w:tcPr>
          <w:p w14:paraId="55DF5AF8" w14:textId="1D01255F" w:rsidR="003D6311" w:rsidRPr="003D6311" w:rsidRDefault="003D6311" w:rsidP="00B75AB0">
            <w:pPr>
              <w:rPr>
                <w:lang w:val="et-EE"/>
              </w:rPr>
            </w:pPr>
            <w:r>
              <w:rPr>
                <w:lang w:val="et-EE"/>
              </w:rPr>
              <w:t>Eesti Skautide Ühing hindab, et toimunud suurlaager oli väga edukas. Osalejaid oli kokku</w:t>
            </w:r>
            <w:r w:rsidR="00753717">
              <w:rPr>
                <w:lang w:val="et-EE"/>
              </w:rPr>
              <w:t xml:space="preserve"> seitsmest riigist, koos külalistega sai Silmapiirist osa 471 inimest. Koostööpartnereid oli pea 60, paistsime meluga silma ka uudistes. </w:t>
            </w:r>
          </w:p>
          <w:p w14:paraId="60D1212B" w14:textId="77777777" w:rsidR="003D6311" w:rsidRDefault="003D6311" w:rsidP="00B75AB0">
            <w:pPr>
              <w:rPr>
                <w:color w:val="70AD47" w:themeColor="accent6"/>
                <w:lang w:val="et-EE"/>
              </w:rPr>
            </w:pPr>
          </w:p>
          <w:p w14:paraId="38A6C47D" w14:textId="0B597951" w:rsidR="00E53428" w:rsidRDefault="00753717" w:rsidP="00B75AB0">
            <w:pPr>
              <w:rPr>
                <w:lang w:val="et-EE"/>
              </w:rPr>
            </w:pPr>
            <w:r>
              <w:rPr>
                <w:lang w:val="et-EE"/>
              </w:rPr>
              <w:t xml:space="preserve">Üldiselt on osa suurlaager osa skaudiprogrammist, mille korraldamine on alati ressursimahukas, kuid organisatsioonile tervikuna väga oluline. Suurlaager võimaldab suvel tulla kokku suurel osa ESÜ liikmeskonnast – sõbruneda ja koos tegutseda ning teha uusi skaudiplaane. </w:t>
            </w:r>
            <w:r w:rsidR="00A53992">
              <w:rPr>
                <w:lang w:val="et-EE"/>
              </w:rPr>
              <w:t>Selliselt on organisatsioon sidusam ja uute ideede tekkimine ja ellu viimine kergem.</w:t>
            </w:r>
          </w:p>
          <w:p w14:paraId="7CE6BBAF" w14:textId="77777777" w:rsidR="00E53428" w:rsidRDefault="00E53428" w:rsidP="00B75AB0">
            <w:pPr>
              <w:rPr>
                <w:lang w:val="et-EE"/>
              </w:rPr>
            </w:pPr>
          </w:p>
          <w:p w14:paraId="3076984B" w14:textId="07ADD292" w:rsidR="00753717" w:rsidRDefault="00753717" w:rsidP="00B75AB0">
            <w:pPr>
              <w:rPr>
                <w:lang w:val="et-EE"/>
              </w:rPr>
            </w:pPr>
            <w:r>
              <w:rPr>
                <w:lang w:val="et-EE"/>
              </w:rPr>
              <w:t>Suurlaagri pika korraldusperioodi jooksul panustab laagri õnnestumisesse väga palju ESÜ täisealisi vabatahtlikke, see hindamatu panus ühe suurürituse korraldamisse, annab korraldusmeeskonnale väärtusliku kogemuse ja võimaluse skautluse arengut toetada.</w:t>
            </w:r>
            <w:r w:rsidR="00A53992">
              <w:rPr>
                <w:lang w:val="et-EE"/>
              </w:rPr>
              <w:t xml:space="preserve"> Kindlasti hindab kogu liikmeskond laagrikorraldajate panust ja soovi korral kaasame kogemustega tegijaid järgmiste ürituse ja eesmärkide saavutamises. Rõõm on tõdeda, et tegemist oli panusega, mille tulemuseks oli motivatsiooni kasv ja suurem valmidus uusi tegusid organisatsioonis teha. Ehk korraldajatele andis see suurlaager rohkem kui võttis.</w:t>
            </w:r>
          </w:p>
          <w:p w14:paraId="0570E021" w14:textId="77777777" w:rsidR="00753717" w:rsidRDefault="00753717" w:rsidP="00B75AB0">
            <w:pPr>
              <w:rPr>
                <w:lang w:val="et-EE"/>
              </w:rPr>
            </w:pPr>
          </w:p>
          <w:p w14:paraId="2D78B267" w14:textId="16FE6E80" w:rsidR="00753717" w:rsidRDefault="00753717" w:rsidP="00B75AB0">
            <w:pPr>
              <w:rPr>
                <w:lang w:val="et-EE"/>
              </w:rPr>
            </w:pPr>
            <w:r>
              <w:rPr>
                <w:lang w:val="et-EE"/>
              </w:rPr>
              <w:t xml:space="preserve">Seekordne suurlaager paistab silma erakordselt suure toetajate arvuga. Peame oluliseks tulevikus sellisele koostööle senisest enam rõhku panna, nii saame oma tegevusi laiapindsemalt suuremale hulgale inimestele tutvustada. Suhtleme seekordsete toetajatega edasi pikemaajalise koostöövõrgustiku loomise eesmärgil. </w:t>
            </w:r>
          </w:p>
          <w:p w14:paraId="7E4CE0AE" w14:textId="4D7E220D" w:rsidR="00753717" w:rsidRDefault="00753717" w:rsidP="00B75AB0">
            <w:pPr>
              <w:rPr>
                <w:lang w:val="et-EE"/>
              </w:rPr>
            </w:pPr>
          </w:p>
          <w:p w14:paraId="7934B9BA" w14:textId="0C46E5F1" w:rsidR="00753717" w:rsidRDefault="00753717" w:rsidP="00B75AB0">
            <w:pPr>
              <w:rPr>
                <w:lang w:val="et-EE"/>
              </w:rPr>
            </w:pPr>
            <w:r>
              <w:rPr>
                <w:lang w:val="et-EE"/>
              </w:rPr>
              <w:t>Suurlaager on ja oli ka see kord võimalus teha koostööd teiste noorteorganisatsioonidega, nii võõrustasime taas Noori Kotkaid ja Kodutütreid.</w:t>
            </w:r>
            <w:r w:rsidR="00E53428">
              <w:rPr>
                <w:lang w:val="et-EE"/>
              </w:rPr>
              <w:t xml:space="preserve"> Selliselt saavad noored anda edasi oma teadmisi ja nii tulevikus osa ka teiste organisatsioonide üritustest. </w:t>
            </w:r>
            <w:r>
              <w:rPr>
                <w:lang w:val="et-EE"/>
              </w:rPr>
              <w:t xml:space="preserve"> </w:t>
            </w:r>
          </w:p>
          <w:p w14:paraId="79A87401" w14:textId="77777777" w:rsidR="00753717" w:rsidRDefault="00753717" w:rsidP="00B75AB0">
            <w:pPr>
              <w:rPr>
                <w:lang w:val="et-EE"/>
              </w:rPr>
            </w:pPr>
          </w:p>
          <w:p w14:paraId="50355CB4" w14:textId="117EF6EF" w:rsidR="00753717" w:rsidRDefault="00753717" w:rsidP="00B75AB0">
            <w:pPr>
              <w:rPr>
                <w:lang w:val="et-EE"/>
              </w:rPr>
            </w:pPr>
            <w:r>
              <w:rPr>
                <w:lang w:val="et-EE"/>
              </w:rPr>
              <w:t xml:space="preserve">Rahvusvahelise noorteorganisatsioonina peame kasutama ära olemasolevat skaudivõrgustikku, et pakkuda noortele </w:t>
            </w:r>
            <w:r w:rsidR="00E53428">
              <w:rPr>
                <w:lang w:val="et-EE"/>
              </w:rPr>
              <w:t>varajast kultuurikümblus</w:t>
            </w:r>
            <w:r w:rsidR="00E27453">
              <w:rPr>
                <w:lang w:val="et-EE"/>
              </w:rPr>
              <w:t>t</w:t>
            </w:r>
            <w:r w:rsidR="00E53428">
              <w:rPr>
                <w:lang w:val="et-EE"/>
              </w:rPr>
              <w:t>, nii oli taas suur rõõm näha Saksa, Egiptuse,</w:t>
            </w:r>
            <w:r w:rsidR="00E27453">
              <w:rPr>
                <w:lang w:val="et-EE"/>
              </w:rPr>
              <w:t xml:space="preserve"> </w:t>
            </w:r>
            <w:r w:rsidR="00E53428">
              <w:rPr>
                <w:lang w:val="et-EE"/>
              </w:rPr>
              <w:t xml:space="preserve">USA ja teiste riikide skaute koos eesti skautidega toimetamas. Näeme selles rahvusvahelises keskkonnas noorte jaoks olulist kasvulava. </w:t>
            </w:r>
            <w:r w:rsidR="00E27453">
              <w:rPr>
                <w:lang w:val="et-EE"/>
              </w:rPr>
              <w:t xml:space="preserve">Eesti Skautide Ühingu liikmeskond on nii vene kui ka eestikeelne, nii viisime laagri programmi ellu suuresti kolmkeelsena, kasutades selleks noorte endi seast tõlke. </w:t>
            </w:r>
          </w:p>
          <w:p w14:paraId="45D84C40" w14:textId="77777777" w:rsidR="00E53428" w:rsidRDefault="00E53428" w:rsidP="00B75AB0">
            <w:pPr>
              <w:rPr>
                <w:lang w:val="et-EE"/>
              </w:rPr>
            </w:pPr>
          </w:p>
          <w:p w14:paraId="7F497B6A" w14:textId="609D9717" w:rsidR="00E53428" w:rsidRDefault="00E53428" w:rsidP="00B75AB0">
            <w:pPr>
              <w:rPr>
                <w:lang w:val="et-EE"/>
              </w:rPr>
            </w:pPr>
            <w:r>
              <w:rPr>
                <w:lang w:val="et-EE"/>
              </w:rPr>
              <w:t>Noorteorganisatsioonina on suurürituse korraldamine võimalus paista silma kogu ühiskonnas. Sellele aitas kaasa positiivne meediakajastus.</w:t>
            </w:r>
          </w:p>
          <w:p w14:paraId="21578933" w14:textId="77777777" w:rsidR="00A53992" w:rsidRDefault="00A53992" w:rsidP="00B75AB0">
            <w:pPr>
              <w:rPr>
                <w:lang w:val="et-EE"/>
              </w:rPr>
            </w:pPr>
          </w:p>
          <w:p w14:paraId="7B04852C" w14:textId="1E6A9A53" w:rsidR="00A53992" w:rsidRPr="00753717" w:rsidRDefault="00A53992" w:rsidP="00B75AB0">
            <w:pPr>
              <w:rPr>
                <w:lang w:val="et-EE"/>
              </w:rPr>
            </w:pPr>
            <w:r>
              <w:rPr>
                <w:lang w:val="et-EE"/>
              </w:rPr>
              <w:t xml:space="preserve">ESÜ-l on heameel, et sai suurlaagri raames teha koostööd nii Kaitseministeeriumi kui ka Haridus- ja Teadusministeeriumiga. Noorteühenduste ja riigi vastastikune koostöö noortevaldkonnas tagab, et Eesti noorte teadmiste pagas oleks mitmekülgne ja </w:t>
            </w:r>
            <w:r w:rsidR="00AD2079">
              <w:rPr>
                <w:lang w:val="et-EE"/>
              </w:rPr>
              <w:t xml:space="preserve">juba varakult on noorel olemas kogemus ja oskus midagi suurt ühiskonnas ära teha. </w:t>
            </w:r>
          </w:p>
          <w:p w14:paraId="7E855901" w14:textId="4FFCC72F" w:rsidR="00931C1B" w:rsidRPr="002148C2" w:rsidRDefault="00931C1B" w:rsidP="00AD2079">
            <w:pPr>
              <w:rPr>
                <w:color w:val="70AD47" w:themeColor="accent6"/>
                <w:lang w:val="et-EE"/>
              </w:rPr>
            </w:pPr>
          </w:p>
        </w:tc>
      </w:tr>
      <w:tr w:rsidR="00931C1B" w:rsidRPr="002148C2" w14:paraId="6968CBE0" w14:textId="77777777" w:rsidTr="00E23171">
        <w:tc>
          <w:tcPr>
            <w:tcW w:w="3114" w:type="dxa"/>
          </w:tcPr>
          <w:p w14:paraId="12292488" w14:textId="77777777" w:rsidR="00931C1B" w:rsidRPr="002148C2" w:rsidRDefault="00931C1B" w:rsidP="00E23171">
            <w:pPr>
              <w:rPr>
                <w:lang w:val="et-EE"/>
              </w:rPr>
            </w:pPr>
            <w:r w:rsidRPr="002148C2">
              <w:rPr>
                <w:b/>
                <w:lang w:val="et-EE"/>
              </w:rPr>
              <w:t>Mõõdetavad tulemused</w:t>
            </w:r>
          </w:p>
          <w:p w14:paraId="4F6B407C" w14:textId="77777777" w:rsidR="00931C1B" w:rsidRPr="002148C2" w:rsidRDefault="00931C1B" w:rsidP="00E23171">
            <w:pPr>
              <w:rPr>
                <w:lang w:val="et-EE"/>
              </w:rPr>
            </w:pPr>
            <w:r w:rsidRPr="002148C2">
              <w:rPr>
                <w:i/>
                <w:lang w:val="et-EE"/>
              </w:rPr>
              <w:t>Kirjeldage projekti saavutatud tulemusi koos mõõdetava mahuga (nt sündmustel osalejate arv, trükiste maht jms). Publiku või külastajatega sündmuse puhul märkida publiku või külastajate arv. Trükise toetuse puhul trükise tiraaž.</w:t>
            </w:r>
          </w:p>
        </w:tc>
        <w:tc>
          <w:tcPr>
            <w:tcW w:w="6520" w:type="dxa"/>
          </w:tcPr>
          <w:p w14:paraId="187F89FC" w14:textId="6FDD4EAD" w:rsidR="00EF35CE" w:rsidRDefault="00363AE2" w:rsidP="00E23171">
            <w:pPr>
              <w:rPr>
                <w:lang w:val="et-EE"/>
              </w:rPr>
            </w:pPr>
            <w:r w:rsidRPr="002148C2">
              <w:rPr>
                <w:lang w:val="et-EE"/>
              </w:rPr>
              <w:t>Osalejate arv:</w:t>
            </w:r>
            <w:r w:rsidR="00EF35CE" w:rsidRPr="002148C2">
              <w:rPr>
                <w:lang w:val="et-EE"/>
              </w:rPr>
              <w:t xml:space="preserve"> 471</w:t>
            </w:r>
          </w:p>
          <w:p w14:paraId="01FA91B3" w14:textId="0DAC3AEB" w:rsidR="00C37F4B" w:rsidRDefault="00C37F4B" w:rsidP="00C37F4B">
            <w:pPr>
              <w:pStyle w:val="ListParagraph"/>
              <w:numPr>
                <w:ilvl w:val="0"/>
                <w:numId w:val="2"/>
              </w:numPr>
              <w:rPr>
                <w:lang w:val="et-EE"/>
              </w:rPr>
            </w:pPr>
            <w:r>
              <w:rPr>
                <w:lang w:val="et-EE"/>
              </w:rPr>
              <w:t xml:space="preserve">Püsiosalejaid: 294 </w:t>
            </w:r>
          </w:p>
          <w:p w14:paraId="40AD8A65" w14:textId="06F47EA1" w:rsidR="00C37F4B" w:rsidRPr="00C37F4B" w:rsidRDefault="00C37F4B" w:rsidP="00C37F4B">
            <w:pPr>
              <w:pStyle w:val="ListParagraph"/>
              <w:numPr>
                <w:ilvl w:val="0"/>
                <w:numId w:val="2"/>
              </w:numPr>
              <w:rPr>
                <w:lang w:val="et-EE"/>
              </w:rPr>
            </w:pPr>
            <w:r>
              <w:rPr>
                <w:lang w:val="et-EE"/>
              </w:rPr>
              <w:t>163 noort osales laagris kogu aja (sellest vähemalt 50% vastab küsimustikule)</w:t>
            </w:r>
          </w:p>
          <w:p w14:paraId="2592B95E" w14:textId="5FCB4AFD" w:rsidR="00363AE2" w:rsidRPr="002148C2" w:rsidRDefault="00363AE2" w:rsidP="00363AE2">
            <w:pPr>
              <w:pStyle w:val="ListParagraph"/>
              <w:numPr>
                <w:ilvl w:val="0"/>
                <w:numId w:val="2"/>
              </w:numPr>
              <w:rPr>
                <w:lang w:val="et-EE"/>
              </w:rPr>
            </w:pPr>
            <w:r w:rsidRPr="002148C2">
              <w:rPr>
                <w:lang w:val="et-EE"/>
              </w:rPr>
              <w:t>Osalejad välismaalt</w:t>
            </w:r>
            <w:r w:rsidR="00EF35CE" w:rsidRPr="002148C2">
              <w:rPr>
                <w:lang w:val="et-EE"/>
              </w:rPr>
              <w:t xml:space="preserve"> – 36 </w:t>
            </w:r>
          </w:p>
          <w:p w14:paraId="255BDD3E" w14:textId="1DB44DD4" w:rsidR="00363AE2" w:rsidRPr="002148C2" w:rsidRDefault="00363AE2" w:rsidP="00363AE2">
            <w:pPr>
              <w:pStyle w:val="ListParagraph"/>
              <w:numPr>
                <w:ilvl w:val="0"/>
                <w:numId w:val="2"/>
              </w:numPr>
              <w:rPr>
                <w:lang w:val="et-EE"/>
              </w:rPr>
            </w:pPr>
            <w:r w:rsidRPr="002148C2">
              <w:rPr>
                <w:lang w:val="et-EE"/>
              </w:rPr>
              <w:t>Riigid</w:t>
            </w:r>
            <w:r w:rsidR="00EF35CE" w:rsidRPr="002148C2">
              <w:rPr>
                <w:lang w:val="et-EE"/>
              </w:rPr>
              <w:t xml:space="preserve"> – 7 </w:t>
            </w:r>
          </w:p>
          <w:p w14:paraId="1E80B849" w14:textId="77777777" w:rsidR="00363AE2" w:rsidRPr="002148C2" w:rsidRDefault="00363AE2" w:rsidP="00363AE2">
            <w:pPr>
              <w:rPr>
                <w:lang w:val="et-EE"/>
              </w:rPr>
            </w:pPr>
          </w:p>
          <w:p w14:paraId="79A4C0D9" w14:textId="52FFC45A" w:rsidR="00363AE2" w:rsidRPr="002148C2" w:rsidRDefault="00363AE2" w:rsidP="00363AE2">
            <w:pPr>
              <w:rPr>
                <w:lang w:val="et-EE"/>
              </w:rPr>
            </w:pPr>
            <w:r w:rsidRPr="002148C2">
              <w:rPr>
                <w:lang w:val="et-EE"/>
              </w:rPr>
              <w:t>Koostööpartnerite arv:</w:t>
            </w:r>
            <w:r w:rsidR="00EF35CE" w:rsidRPr="002148C2">
              <w:rPr>
                <w:lang w:val="et-EE"/>
              </w:rPr>
              <w:t xml:space="preserve"> 59 </w:t>
            </w:r>
          </w:p>
          <w:p w14:paraId="216A50D8" w14:textId="77777777" w:rsidR="00363AE2" w:rsidRPr="002148C2" w:rsidRDefault="00363AE2" w:rsidP="00363AE2">
            <w:pPr>
              <w:rPr>
                <w:lang w:val="et-EE"/>
              </w:rPr>
            </w:pPr>
          </w:p>
          <w:p w14:paraId="6095AF09" w14:textId="00D862AD" w:rsidR="00B75AB0" w:rsidRPr="002148C2" w:rsidRDefault="00B75AB0" w:rsidP="00363AE2">
            <w:pPr>
              <w:rPr>
                <w:lang w:val="et-EE"/>
              </w:rPr>
            </w:pPr>
          </w:p>
        </w:tc>
      </w:tr>
      <w:tr w:rsidR="00931C1B" w:rsidRPr="002148C2" w14:paraId="4679D6C9" w14:textId="77777777" w:rsidTr="00E23171">
        <w:tc>
          <w:tcPr>
            <w:tcW w:w="3114" w:type="dxa"/>
          </w:tcPr>
          <w:p w14:paraId="746247E2" w14:textId="77777777" w:rsidR="00931C1B" w:rsidRPr="002148C2" w:rsidRDefault="00931C1B" w:rsidP="00E23171">
            <w:pPr>
              <w:rPr>
                <w:lang w:val="et-EE"/>
              </w:rPr>
            </w:pPr>
            <w:r w:rsidRPr="002148C2">
              <w:rPr>
                <w:b/>
                <w:lang w:val="et-EE"/>
              </w:rPr>
              <w:t>Meediakajastused</w:t>
            </w:r>
          </w:p>
          <w:p w14:paraId="796C9E70" w14:textId="77777777" w:rsidR="00931C1B" w:rsidRPr="002148C2" w:rsidRDefault="00931C1B" w:rsidP="00E23171">
            <w:pPr>
              <w:rPr>
                <w:lang w:val="et-EE"/>
              </w:rPr>
            </w:pPr>
            <w:r w:rsidRPr="002148C2">
              <w:rPr>
                <w:i/>
                <w:lang w:val="et-EE"/>
              </w:rPr>
              <w:t>Märkige olulisemad meediakajastused. Meediakajastused esitada võimalusel veebi-linkidena (kajastuste puudumisel ei ole vaja täita).</w:t>
            </w:r>
          </w:p>
        </w:tc>
        <w:tc>
          <w:tcPr>
            <w:tcW w:w="6520" w:type="dxa"/>
          </w:tcPr>
          <w:p w14:paraId="6AED45DE" w14:textId="77777777" w:rsidR="00B75AB0" w:rsidRDefault="00363AE2" w:rsidP="00E23171">
            <w:pPr>
              <w:rPr>
                <w:lang w:val="et-EE"/>
              </w:rPr>
            </w:pPr>
            <w:r w:rsidRPr="002148C2">
              <w:rPr>
                <w:b/>
                <w:bCs/>
                <w:lang w:val="et-EE"/>
              </w:rPr>
              <w:t>Seitsmesed uudised</w:t>
            </w:r>
            <w:r w:rsidR="00EF35CE" w:rsidRPr="002148C2">
              <w:rPr>
                <w:lang w:val="et-EE"/>
              </w:rPr>
              <w:t xml:space="preserve"> (Uudis vaadatav: </w:t>
            </w:r>
            <w:hyperlink r:id="rId7" w:anchor="tvplay-player" w:history="1">
              <w:r w:rsidR="00EF35CE" w:rsidRPr="002148C2">
                <w:rPr>
                  <w:rStyle w:val="Hyperlink"/>
                  <w:lang w:val="et-EE"/>
                </w:rPr>
                <w:t>https://www.tv3.ee/tv3/saade/tv3-uudised/?type=clips&amp;video=7803859/#tvplay-player</w:t>
              </w:r>
            </w:hyperlink>
            <w:r w:rsidR="00EF35CE" w:rsidRPr="002148C2">
              <w:rPr>
                <w:lang w:val="et-EE"/>
              </w:rPr>
              <w:t>)</w:t>
            </w:r>
          </w:p>
          <w:p w14:paraId="72174316" w14:textId="77777777" w:rsidR="00C37F4B" w:rsidRDefault="00C37F4B" w:rsidP="00E23171">
            <w:pPr>
              <w:rPr>
                <w:lang w:val="et-EE"/>
              </w:rPr>
            </w:pPr>
          </w:p>
          <w:p w14:paraId="570719E9" w14:textId="4ED3D988" w:rsidR="00C37F4B" w:rsidRPr="002148C2" w:rsidRDefault="00C37F4B" w:rsidP="00E23171">
            <w:pPr>
              <w:rPr>
                <w:lang w:val="et-EE"/>
              </w:rPr>
            </w:pPr>
            <w:r>
              <w:rPr>
                <w:lang w:val="et-EE"/>
              </w:rPr>
              <w:t>Intervjuu Pere raadiole</w:t>
            </w:r>
            <w:r w:rsidR="00E27453">
              <w:rPr>
                <w:lang w:val="et-EE"/>
              </w:rPr>
              <w:t>:</w:t>
            </w:r>
          </w:p>
        </w:tc>
      </w:tr>
      <w:tr w:rsidR="00931C1B" w:rsidRPr="002148C2" w14:paraId="4F3177A6" w14:textId="77777777" w:rsidTr="00E23171">
        <w:tc>
          <w:tcPr>
            <w:tcW w:w="3114" w:type="dxa"/>
          </w:tcPr>
          <w:p w14:paraId="4B31C060" w14:textId="77777777" w:rsidR="00931C1B" w:rsidRPr="002148C2" w:rsidRDefault="00931C1B" w:rsidP="00E23171">
            <w:pPr>
              <w:rPr>
                <w:lang w:val="et-EE"/>
              </w:rPr>
            </w:pPr>
            <w:r w:rsidRPr="002148C2">
              <w:rPr>
                <w:b/>
                <w:lang w:val="et-EE"/>
              </w:rPr>
              <w:t>Koostööpartnerid</w:t>
            </w:r>
          </w:p>
          <w:p w14:paraId="4EADF72B" w14:textId="77777777" w:rsidR="00931C1B" w:rsidRPr="002148C2" w:rsidRDefault="00931C1B" w:rsidP="00E23171">
            <w:pPr>
              <w:rPr>
                <w:lang w:val="et-EE"/>
              </w:rPr>
            </w:pPr>
            <w:r w:rsidRPr="002148C2">
              <w:rPr>
                <w:i/>
                <w:lang w:val="et-EE"/>
              </w:rPr>
              <w:t>Märkige projektis osalenud koostööpartnerid (kajastuste ja koostööpartnerite puudumisel ei ole vaja täita) ja hinnang koostööle.</w:t>
            </w:r>
          </w:p>
        </w:tc>
        <w:tc>
          <w:tcPr>
            <w:tcW w:w="6520" w:type="dxa"/>
          </w:tcPr>
          <w:p w14:paraId="5194A6C1" w14:textId="63ACD1F6" w:rsidR="00EF35CE" w:rsidRPr="002148C2" w:rsidRDefault="00363AE2" w:rsidP="00E23171">
            <w:pPr>
              <w:rPr>
                <w:lang w:val="et-EE"/>
              </w:rPr>
            </w:pPr>
            <w:r w:rsidRPr="002148C2">
              <w:rPr>
                <w:lang w:val="et-EE"/>
              </w:rPr>
              <w:t>Kaitseministeerium, Haridus- ja Teadusministeerium, Paunküla heaolukeskus</w:t>
            </w:r>
            <w:r w:rsidR="00EF35CE" w:rsidRPr="002148C2">
              <w:rPr>
                <w:lang w:val="et-EE"/>
              </w:rPr>
              <w:t>.</w:t>
            </w:r>
          </w:p>
          <w:p w14:paraId="20098796" w14:textId="77777777" w:rsidR="00EF35CE" w:rsidRPr="002148C2" w:rsidRDefault="00EF35CE" w:rsidP="00EF35CE">
            <w:pPr>
              <w:rPr>
                <w:color w:val="000000"/>
                <w:lang w:val="et-EE"/>
              </w:rPr>
            </w:pPr>
          </w:p>
          <w:p w14:paraId="3D7CF926" w14:textId="191F70C5" w:rsidR="00EF35CE" w:rsidRPr="002148C2" w:rsidRDefault="00EF35CE" w:rsidP="00EF35CE">
            <w:pPr>
              <w:rPr>
                <w:color w:val="000000"/>
                <w:lang w:val="et-EE"/>
              </w:rPr>
            </w:pPr>
            <w:r w:rsidRPr="002148C2">
              <w:rPr>
                <w:color w:val="000000"/>
                <w:lang w:val="et-EE"/>
              </w:rPr>
              <w:t>Laagritegevusi (tegevusvahendeid ja auhindasid) ja toitlustust täiendasid:</w:t>
            </w:r>
          </w:p>
          <w:p w14:paraId="67754251" w14:textId="77777777" w:rsidR="00EF35CE" w:rsidRPr="002148C2" w:rsidRDefault="00EF35CE" w:rsidP="00EF35CE">
            <w:pPr>
              <w:pStyle w:val="NormalWeb"/>
              <w:numPr>
                <w:ilvl w:val="0"/>
                <w:numId w:val="2"/>
              </w:numPr>
              <w:shd w:val="clear" w:color="auto" w:fill="FFFFFF"/>
              <w:spacing w:before="0" w:beforeAutospacing="0" w:after="0" w:afterAutospacing="0"/>
              <w:rPr>
                <w:color w:val="000000"/>
              </w:rPr>
            </w:pPr>
            <w:r w:rsidRPr="002148C2">
              <w:rPr>
                <w:color w:val="000000"/>
              </w:rPr>
              <w:t>Tartu Uuskasutuskeskus (MTÜ Uuskasutuskeskus)</w:t>
            </w:r>
          </w:p>
          <w:p w14:paraId="786DC2EC" w14:textId="77777777" w:rsidR="00EF35CE" w:rsidRPr="002148C2" w:rsidRDefault="00EF35CE" w:rsidP="00EF35CE">
            <w:pPr>
              <w:pStyle w:val="NormalWeb"/>
              <w:numPr>
                <w:ilvl w:val="0"/>
                <w:numId w:val="2"/>
              </w:numPr>
              <w:shd w:val="clear" w:color="auto" w:fill="FFFFFF"/>
              <w:spacing w:before="0" w:beforeAutospacing="0" w:after="0" w:afterAutospacing="0"/>
              <w:rPr>
                <w:color w:val="000000"/>
              </w:rPr>
            </w:pPr>
            <w:r w:rsidRPr="002148C2">
              <w:rPr>
                <w:color w:val="000000"/>
              </w:rPr>
              <w:t>Kadarbiku Köögivili OÜ</w:t>
            </w:r>
          </w:p>
          <w:p w14:paraId="53390FBC" w14:textId="77777777" w:rsidR="00EF35CE" w:rsidRPr="002148C2" w:rsidRDefault="00EF35CE" w:rsidP="00EF35CE">
            <w:pPr>
              <w:pStyle w:val="NormalWeb"/>
              <w:numPr>
                <w:ilvl w:val="0"/>
                <w:numId w:val="2"/>
              </w:numPr>
              <w:shd w:val="clear" w:color="auto" w:fill="FFFFFF"/>
              <w:spacing w:before="0" w:beforeAutospacing="0" w:after="0" w:afterAutospacing="0"/>
              <w:rPr>
                <w:color w:val="000000"/>
              </w:rPr>
            </w:pPr>
            <w:r w:rsidRPr="002148C2">
              <w:rPr>
                <w:color w:val="000000"/>
              </w:rPr>
              <w:t>AS Balbiino Eesti</w:t>
            </w:r>
          </w:p>
          <w:p w14:paraId="69D1AB3F" w14:textId="77777777" w:rsidR="00EF35CE" w:rsidRPr="002148C2" w:rsidRDefault="00EF35CE" w:rsidP="00EF35CE">
            <w:pPr>
              <w:pStyle w:val="NormalWeb"/>
              <w:numPr>
                <w:ilvl w:val="0"/>
                <w:numId w:val="2"/>
              </w:numPr>
              <w:shd w:val="clear" w:color="auto" w:fill="FFFFFF"/>
              <w:spacing w:before="0" w:beforeAutospacing="0" w:after="0" w:afterAutospacing="0"/>
              <w:rPr>
                <w:color w:val="000000"/>
              </w:rPr>
            </w:pPr>
            <w:r w:rsidRPr="002148C2">
              <w:rPr>
                <w:color w:val="000000"/>
              </w:rPr>
              <w:t>Print OÜ</w:t>
            </w:r>
          </w:p>
          <w:p w14:paraId="3E1C081D" w14:textId="77777777" w:rsidR="00EF35CE" w:rsidRPr="002148C2" w:rsidRDefault="00EF35CE" w:rsidP="00EF35CE">
            <w:pPr>
              <w:pStyle w:val="NormalWeb"/>
              <w:numPr>
                <w:ilvl w:val="0"/>
                <w:numId w:val="2"/>
              </w:numPr>
              <w:shd w:val="clear" w:color="auto" w:fill="FFFFFF"/>
              <w:spacing w:before="0" w:beforeAutospacing="0" w:after="0" w:afterAutospacing="0"/>
              <w:rPr>
                <w:color w:val="000000"/>
              </w:rPr>
            </w:pPr>
            <w:r w:rsidRPr="002148C2">
              <w:rPr>
                <w:color w:val="000000"/>
              </w:rPr>
              <w:t>Nevi OÜ</w:t>
            </w:r>
          </w:p>
          <w:p w14:paraId="376FB0E5" w14:textId="77777777" w:rsidR="00EF35CE" w:rsidRPr="002148C2" w:rsidRDefault="00EF35CE" w:rsidP="00EF35CE">
            <w:pPr>
              <w:pStyle w:val="NormalWeb"/>
              <w:numPr>
                <w:ilvl w:val="0"/>
                <w:numId w:val="2"/>
              </w:numPr>
              <w:shd w:val="clear" w:color="auto" w:fill="FFFFFF"/>
              <w:spacing w:before="0" w:beforeAutospacing="0" w:after="0" w:afterAutospacing="0"/>
              <w:rPr>
                <w:color w:val="000000"/>
              </w:rPr>
            </w:pPr>
            <w:r w:rsidRPr="002148C2">
              <w:rPr>
                <w:color w:val="000000"/>
              </w:rPr>
              <w:t xml:space="preserve">Atwood Rope MFG </w:t>
            </w:r>
          </w:p>
          <w:p w14:paraId="586073A8" w14:textId="77777777" w:rsidR="00EF35CE" w:rsidRPr="002148C2" w:rsidRDefault="00EF35CE" w:rsidP="00EF35CE">
            <w:pPr>
              <w:pStyle w:val="NormalWeb"/>
              <w:numPr>
                <w:ilvl w:val="0"/>
                <w:numId w:val="2"/>
              </w:numPr>
              <w:shd w:val="clear" w:color="auto" w:fill="FFFFFF"/>
              <w:spacing w:before="0" w:beforeAutospacing="0" w:after="0" w:afterAutospacing="0"/>
              <w:rPr>
                <w:color w:val="000000"/>
              </w:rPr>
            </w:pPr>
            <w:r w:rsidRPr="002148C2">
              <w:rPr>
                <w:color w:val="000000"/>
              </w:rPr>
              <w:t>Fansurf Surfikool</w:t>
            </w:r>
          </w:p>
          <w:p w14:paraId="4563A4B8" w14:textId="77777777" w:rsidR="00EF35CE" w:rsidRPr="002148C2" w:rsidRDefault="00EF35CE" w:rsidP="00EF35CE">
            <w:pPr>
              <w:pStyle w:val="NormalWeb"/>
              <w:numPr>
                <w:ilvl w:val="0"/>
                <w:numId w:val="2"/>
              </w:numPr>
              <w:shd w:val="clear" w:color="auto" w:fill="FFFFFF"/>
              <w:spacing w:before="0" w:beforeAutospacing="0" w:after="0" w:afterAutospacing="0"/>
              <w:rPr>
                <w:color w:val="000000"/>
              </w:rPr>
            </w:pPr>
            <w:r w:rsidRPr="002148C2">
              <w:rPr>
                <w:color w:val="000000"/>
              </w:rPr>
              <w:t>RMK Kirde regioon</w:t>
            </w:r>
          </w:p>
          <w:p w14:paraId="0BD16010" w14:textId="77777777" w:rsidR="00EF35CE" w:rsidRPr="002148C2" w:rsidRDefault="00EF35CE" w:rsidP="00EF35CE">
            <w:pPr>
              <w:pStyle w:val="NormalWeb"/>
              <w:numPr>
                <w:ilvl w:val="0"/>
                <w:numId w:val="2"/>
              </w:numPr>
              <w:shd w:val="clear" w:color="auto" w:fill="FFFFFF"/>
              <w:spacing w:before="0" w:beforeAutospacing="0" w:after="0" w:afterAutospacing="0"/>
              <w:rPr>
                <w:color w:val="000000"/>
              </w:rPr>
            </w:pPr>
            <w:r w:rsidRPr="002148C2">
              <w:rPr>
                <w:color w:val="000000"/>
              </w:rPr>
              <w:t>Sportland Eesti AS</w:t>
            </w:r>
          </w:p>
          <w:p w14:paraId="790DF342" w14:textId="77777777" w:rsidR="00EF35CE" w:rsidRPr="002148C2" w:rsidRDefault="00EF35CE" w:rsidP="00EF35CE">
            <w:pPr>
              <w:pStyle w:val="NormalWeb"/>
              <w:numPr>
                <w:ilvl w:val="0"/>
                <w:numId w:val="2"/>
              </w:numPr>
              <w:shd w:val="clear" w:color="auto" w:fill="FFFFFF"/>
              <w:spacing w:before="0" w:beforeAutospacing="0" w:after="0" w:afterAutospacing="0"/>
              <w:rPr>
                <w:color w:val="000000"/>
              </w:rPr>
            </w:pPr>
            <w:r w:rsidRPr="002148C2">
              <w:rPr>
                <w:color w:val="000000"/>
              </w:rPr>
              <w:t>Lidl Eesti OÜ</w:t>
            </w:r>
          </w:p>
          <w:p w14:paraId="0EFC92AA" w14:textId="77777777" w:rsidR="00EF35CE" w:rsidRPr="002148C2" w:rsidRDefault="00EF35CE" w:rsidP="00EF35CE">
            <w:pPr>
              <w:pStyle w:val="NormalWeb"/>
              <w:numPr>
                <w:ilvl w:val="0"/>
                <w:numId w:val="2"/>
              </w:numPr>
              <w:shd w:val="clear" w:color="auto" w:fill="FFFFFF"/>
              <w:spacing w:before="0" w:beforeAutospacing="0" w:after="0" w:afterAutospacing="0"/>
              <w:rPr>
                <w:color w:val="000000"/>
              </w:rPr>
            </w:pPr>
            <w:r w:rsidRPr="002148C2">
              <w:rPr>
                <w:color w:val="000000"/>
              </w:rPr>
              <w:t>MATKaSPORT OÜ</w:t>
            </w:r>
          </w:p>
          <w:p w14:paraId="14B53A56" w14:textId="77777777" w:rsidR="00EF35CE" w:rsidRPr="002148C2" w:rsidRDefault="00EF35CE" w:rsidP="00EF35CE">
            <w:pPr>
              <w:pStyle w:val="NormalWeb"/>
              <w:numPr>
                <w:ilvl w:val="0"/>
                <w:numId w:val="2"/>
              </w:numPr>
              <w:shd w:val="clear" w:color="auto" w:fill="FFFFFF"/>
              <w:spacing w:before="0" w:beforeAutospacing="0" w:after="0" w:afterAutospacing="0"/>
              <w:rPr>
                <w:color w:val="000000"/>
              </w:rPr>
            </w:pPr>
            <w:r w:rsidRPr="002148C2">
              <w:rPr>
                <w:color w:val="000000"/>
              </w:rPr>
              <w:t>Tagurpidi maja (Peapeal OÜ)</w:t>
            </w:r>
          </w:p>
          <w:p w14:paraId="4914B641" w14:textId="77777777" w:rsidR="00EF35CE" w:rsidRPr="002148C2" w:rsidRDefault="00EF35CE" w:rsidP="00EF35CE">
            <w:pPr>
              <w:pStyle w:val="NormalWeb"/>
              <w:numPr>
                <w:ilvl w:val="0"/>
                <w:numId w:val="2"/>
              </w:numPr>
              <w:shd w:val="clear" w:color="auto" w:fill="FFFFFF"/>
              <w:spacing w:before="0" w:beforeAutospacing="0" w:after="0" w:afterAutospacing="0"/>
              <w:rPr>
                <w:color w:val="000000"/>
              </w:rPr>
            </w:pPr>
            <w:r w:rsidRPr="002148C2">
              <w:rPr>
                <w:color w:val="000000"/>
              </w:rPr>
              <w:t>Super Skypark (Taevapark OÜ)</w:t>
            </w:r>
          </w:p>
          <w:p w14:paraId="1580DF96" w14:textId="77777777" w:rsidR="00EF35CE" w:rsidRPr="002148C2" w:rsidRDefault="00EF35CE" w:rsidP="00EF35CE">
            <w:pPr>
              <w:pStyle w:val="NormalWeb"/>
              <w:numPr>
                <w:ilvl w:val="0"/>
                <w:numId w:val="2"/>
              </w:numPr>
              <w:shd w:val="clear" w:color="auto" w:fill="FFFFFF"/>
              <w:spacing w:before="0" w:beforeAutospacing="0" w:after="0" w:afterAutospacing="0"/>
              <w:rPr>
                <w:color w:val="000000"/>
              </w:rPr>
            </w:pPr>
            <w:r w:rsidRPr="002148C2">
              <w:rPr>
                <w:color w:val="000000"/>
              </w:rPr>
              <w:t>Baasjaam VR keskus</w:t>
            </w:r>
          </w:p>
          <w:p w14:paraId="2ABFE79E" w14:textId="77777777" w:rsidR="00EF35CE" w:rsidRPr="002148C2" w:rsidRDefault="00EF35CE" w:rsidP="00EF35CE">
            <w:pPr>
              <w:pStyle w:val="NormalWeb"/>
              <w:numPr>
                <w:ilvl w:val="0"/>
                <w:numId w:val="2"/>
              </w:numPr>
              <w:shd w:val="clear" w:color="auto" w:fill="FFFFFF"/>
              <w:spacing w:before="0" w:beforeAutospacing="0" w:after="0" w:afterAutospacing="0"/>
              <w:rPr>
                <w:color w:val="000000"/>
              </w:rPr>
            </w:pPr>
            <w:r w:rsidRPr="002148C2">
              <w:rPr>
                <w:color w:val="000000"/>
              </w:rPr>
              <w:t>RING SPAA &amp; SAUNAD (Metros OÜ)</w:t>
            </w:r>
          </w:p>
          <w:p w14:paraId="56B4D1C2" w14:textId="77777777" w:rsidR="00EF35CE" w:rsidRPr="002148C2" w:rsidRDefault="00EF35CE" w:rsidP="00EF35CE">
            <w:pPr>
              <w:pStyle w:val="NormalWeb"/>
              <w:numPr>
                <w:ilvl w:val="0"/>
                <w:numId w:val="2"/>
              </w:numPr>
              <w:shd w:val="clear" w:color="auto" w:fill="FFFFFF"/>
              <w:spacing w:before="0" w:beforeAutospacing="0" w:after="0" w:afterAutospacing="0"/>
              <w:rPr>
                <w:color w:val="000000"/>
              </w:rPr>
            </w:pPr>
            <w:r w:rsidRPr="002148C2">
              <w:rPr>
                <w:color w:val="000000"/>
              </w:rPr>
              <w:t>Purjetamine.com</w:t>
            </w:r>
          </w:p>
          <w:p w14:paraId="1857ED6E" w14:textId="77777777" w:rsidR="00EF35CE" w:rsidRPr="002148C2" w:rsidRDefault="00EF35CE" w:rsidP="00EF35CE">
            <w:pPr>
              <w:pStyle w:val="NormalWeb"/>
              <w:numPr>
                <w:ilvl w:val="0"/>
                <w:numId w:val="2"/>
              </w:numPr>
              <w:shd w:val="clear" w:color="auto" w:fill="FFFFFF"/>
              <w:spacing w:before="0" w:beforeAutospacing="0" w:after="0" w:afterAutospacing="0"/>
              <w:rPr>
                <w:color w:val="000000"/>
              </w:rPr>
            </w:pPr>
            <w:r w:rsidRPr="002148C2">
              <w:rPr>
                <w:color w:val="000000"/>
              </w:rPr>
              <w:t>Chocolala OÜ</w:t>
            </w:r>
          </w:p>
          <w:p w14:paraId="448781F6" w14:textId="77777777" w:rsidR="00EF35CE" w:rsidRPr="002148C2" w:rsidRDefault="00EF35CE" w:rsidP="00EF35CE">
            <w:pPr>
              <w:pStyle w:val="NormalWeb"/>
              <w:numPr>
                <w:ilvl w:val="0"/>
                <w:numId w:val="2"/>
              </w:numPr>
              <w:shd w:val="clear" w:color="auto" w:fill="FFFFFF"/>
              <w:spacing w:before="0" w:beforeAutospacing="0" w:after="0" w:afterAutospacing="0"/>
              <w:rPr>
                <w:color w:val="000000"/>
              </w:rPr>
            </w:pPr>
            <w:r w:rsidRPr="002148C2">
              <w:rPr>
                <w:color w:val="000000"/>
              </w:rPr>
              <w:t>Lahemaa Mesi OÜ</w:t>
            </w:r>
          </w:p>
          <w:p w14:paraId="0A08244A" w14:textId="77777777" w:rsidR="00EF35CE" w:rsidRPr="002148C2" w:rsidRDefault="00EF35CE" w:rsidP="00EF35CE">
            <w:pPr>
              <w:pStyle w:val="NormalWeb"/>
              <w:numPr>
                <w:ilvl w:val="0"/>
                <w:numId w:val="2"/>
              </w:numPr>
              <w:shd w:val="clear" w:color="auto" w:fill="FFFFFF"/>
              <w:spacing w:before="0" w:beforeAutospacing="0" w:after="0" w:afterAutospacing="0"/>
              <w:rPr>
                <w:color w:val="000000"/>
              </w:rPr>
            </w:pPr>
            <w:r w:rsidRPr="002148C2">
              <w:rPr>
                <w:color w:val="000000"/>
              </w:rPr>
              <w:t>Kuulsaal piljard ja bowling (Roseni Majad OÜ)</w:t>
            </w:r>
          </w:p>
          <w:p w14:paraId="32154589" w14:textId="77777777" w:rsidR="00EF35CE" w:rsidRPr="002148C2" w:rsidRDefault="00EF35CE" w:rsidP="00EF35CE">
            <w:pPr>
              <w:pStyle w:val="NormalWeb"/>
              <w:numPr>
                <w:ilvl w:val="0"/>
                <w:numId w:val="2"/>
              </w:numPr>
              <w:shd w:val="clear" w:color="auto" w:fill="FFFFFF"/>
              <w:spacing w:before="0" w:beforeAutospacing="0" w:after="0" w:afterAutospacing="0"/>
              <w:rPr>
                <w:color w:val="000000"/>
              </w:rPr>
            </w:pPr>
            <w:r w:rsidRPr="002148C2">
              <w:rPr>
                <w:color w:val="000000"/>
              </w:rPr>
              <w:t>Unibet Kardikeskus (Võidusõidu OÜ)</w:t>
            </w:r>
          </w:p>
          <w:p w14:paraId="62329A15" w14:textId="77777777" w:rsidR="00EF35CE" w:rsidRPr="002148C2" w:rsidRDefault="00EF35CE" w:rsidP="00EF35CE">
            <w:pPr>
              <w:pStyle w:val="NormalWeb"/>
              <w:numPr>
                <w:ilvl w:val="0"/>
                <w:numId w:val="2"/>
              </w:numPr>
              <w:shd w:val="clear" w:color="auto" w:fill="FFFFFF"/>
              <w:spacing w:before="0" w:beforeAutospacing="0" w:after="0" w:afterAutospacing="0"/>
              <w:rPr>
                <w:color w:val="000000"/>
              </w:rPr>
            </w:pPr>
            <w:r w:rsidRPr="002148C2">
              <w:rPr>
                <w:color w:val="000000"/>
              </w:rPr>
              <w:t>Ronimisministeerium (RonMin MTÜ)</w:t>
            </w:r>
          </w:p>
          <w:p w14:paraId="094F7CC6" w14:textId="77777777" w:rsidR="00EF35CE" w:rsidRPr="002148C2" w:rsidRDefault="00EF35CE" w:rsidP="00EF35CE">
            <w:pPr>
              <w:pStyle w:val="NormalWeb"/>
              <w:numPr>
                <w:ilvl w:val="0"/>
                <w:numId w:val="2"/>
              </w:numPr>
              <w:shd w:val="clear" w:color="auto" w:fill="FFFFFF"/>
              <w:spacing w:before="0" w:beforeAutospacing="0" w:after="0" w:afterAutospacing="0"/>
              <w:rPr>
                <w:color w:val="000000"/>
              </w:rPr>
            </w:pPr>
            <w:r w:rsidRPr="002148C2">
              <w:rPr>
                <w:color w:val="000000"/>
              </w:rPr>
              <w:t>SA Teaduskeskus AHHAA</w:t>
            </w:r>
          </w:p>
          <w:p w14:paraId="57F9412F" w14:textId="77777777" w:rsidR="00EF35CE" w:rsidRPr="002148C2" w:rsidRDefault="00EF35CE" w:rsidP="00EF35CE">
            <w:pPr>
              <w:pStyle w:val="NormalWeb"/>
              <w:numPr>
                <w:ilvl w:val="0"/>
                <w:numId w:val="2"/>
              </w:numPr>
              <w:shd w:val="clear" w:color="auto" w:fill="FFFFFF"/>
              <w:spacing w:before="0" w:beforeAutospacing="0" w:after="0" w:afterAutospacing="0"/>
              <w:rPr>
                <w:color w:val="000000"/>
              </w:rPr>
            </w:pPr>
            <w:r w:rsidRPr="002148C2">
              <w:rPr>
                <w:color w:val="000000"/>
              </w:rPr>
              <w:t>Proto Avastustehas (Proto OÜ)</w:t>
            </w:r>
          </w:p>
          <w:p w14:paraId="0F6D993F" w14:textId="77777777" w:rsidR="00EF35CE" w:rsidRPr="002148C2" w:rsidRDefault="00EF35CE" w:rsidP="00EF35CE">
            <w:pPr>
              <w:pStyle w:val="NormalWeb"/>
              <w:numPr>
                <w:ilvl w:val="0"/>
                <w:numId w:val="2"/>
              </w:numPr>
              <w:shd w:val="clear" w:color="auto" w:fill="FFFFFF"/>
              <w:spacing w:before="0" w:beforeAutospacing="0" w:after="0" w:afterAutospacing="0"/>
              <w:rPr>
                <w:color w:val="000000"/>
              </w:rPr>
            </w:pPr>
            <w:r w:rsidRPr="002148C2">
              <w:rPr>
                <w:color w:val="000000"/>
              </w:rPr>
              <w:t>Tootjavastutusorganisatsioon OÜ</w:t>
            </w:r>
          </w:p>
          <w:p w14:paraId="67E2CAEF" w14:textId="77777777" w:rsidR="00EF35CE" w:rsidRPr="002148C2" w:rsidRDefault="00EF35CE" w:rsidP="00EF35CE">
            <w:pPr>
              <w:pStyle w:val="NormalWeb"/>
              <w:numPr>
                <w:ilvl w:val="0"/>
                <w:numId w:val="2"/>
              </w:numPr>
              <w:shd w:val="clear" w:color="auto" w:fill="FFFFFF"/>
              <w:spacing w:before="0" w:beforeAutospacing="0" w:after="0" w:afterAutospacing="0"/>
              <w:rPr>
                <w:color w:val="000000"/>
              </w:rPr>
            </w:pPr>
            <w:r w:rsidRPr="002148C2">
              <w:rPr>
                <w:color w:val="000000"/>
              </w:rPr>
              <w:t>Wildo SE</w:t>
            </w:r>
          </w:p>
          <w:p w14:paraId="769BBBEE" w14:textId="77777777" w:rsidR="00EF35CE" w:rsidRPr="002148C2" w:rsidRDefault="00EF35CE" w:rsidP="00EF35CE">
            <w:pPr>
              <w:pStyle w:val="NormalWeb"/>
              <w:numPr>
                <w:ilvl w:val="0"/>
                <w:numId w:val="2"/>
              </w:numPr>
              <w:shd w:val="clear" w:color="auto" w:fill="FFFFFF"/>
              <w:spacing w:before="0" w:beforeAutospacing="0" w:after="0" w:afterAutospacing="0"/>
              <w:rPr>
                <w:color w:val="000000"/>
              </w:rPr>
            </w:pPr>
            <w:r w:rsidRPr="002148C2">
              <w:rPr>
                <w:color w:val="000000"/>
              </w:rPr>
              <w:t>Pärnu Põgenemistoad OÜ</w:t>
            </w:r>
          </w:p>
          <w:p w14:paraId="6A2CE43B" w14:textId="77777777" w:rsidR="00EF35CE" w:rsidRPr="002148C2" w:rsidRDefault="00EF35CE" w:rsidP="00EF35CE">
            <w:pPr>
              <w:pStyle w:val="NormalWeb"/>
              <w:numPr>
                <w:ilvl w:val="0"/>
                <w:numId w:val="2"/>
              </w:numPr>
              <w:shd w:val="clear" w:color="auto" w:fill="FFFFFF"/>
              <w:spacing w:before="0" w:beforeAutospacing="0" w:after="0" w:afterAutospacing="0"/>
              <w:rPr>
                <w:color w:val="000000"/>
              </w:rPr>
            </w:pPr>
            <w:r w:rsidRPr="002148C2">
              <w:rPr>
                <w:color w:val="000000"/>
              </w:rPr>
              <w:t>Kanuumatkad OÜ</w:t>
            </w:r>
          </w:p>
          <w:p w14:paraId="005DF02F" w14:textId="77777777" w:rsidR="00EF35CE" w:rsidRPr="002148C2" w:rsidRDefault="00EF35CE" w:rsidP="00EF35CE">
            <w:pPr>
              <w:pStyle w:val="NormalWeb"/>
              <w:numPr>
                <w:ilvl w:val="0"/>
                <w:numId w:val="2"/>
              </w:numPr>
              <w:shd w:val="clear" w:color="auto" w:fill="FFFFFF"/>
              <w:spacing w:before="0" w:beforeAutospacing="0" w:after="0" w:afterAutospacing="0"/>
              <w:rPr>
                <w:color w:val="000000"/>
              </w:rPr>
            </w:pPr>
            <w:r w:rsidRPr="002148C2">
              <w:rPr>
                <w:color w:val="000000"/>
              </w:rPr>
              <w:t>GameGround põgenemistuba (GameGround OÜ)</w:t>
            </w:r>
          </w:p>
          <w:p w14:paraId="3716B7F0" w14:textId="77777777" w:rsidR="00EF35CE" w:rsidRPr="002148C2" w:rsidRDefault="00EF35CE" w:rsidP="00EF35CE">
            <w:pPr>
              <w:pStyle w:val="NormalWeb"/>
              <w:numPr>
                <w:ilvl w:val="0"/>
                <w:numId w:val="2"/>
              </w:numPr>
              <w:shd w:val="clear" w:color="auto" w:fill="FFFFFF"/>
              <w:spacing w:before="0" w:beforeAutospacing="0" w:after="0" w:afterAutospacing="0"/>
              <w:rPr>
                <w:color w:val="000000"/>
              </w:rPr>
            </w:pPr>
            <w:r w:rsidRPr="002148C2">
              <w:rPr>
                <w:color w:val="000000"/>
              </w:rPr>
              <w:t>Tamrex Ohutuse OÜ</w:t>
            </w:r>
          </w:p>
          <w:p w14:paraId="1C2E802E" w14:textId="77777777" w:rsidR="00EF35CE" w:rsidRPr="002148C2" w:rsidRDefault="00EF35CE" w:rsidP="00EF35CE">
            <w:pPr>
              <w:pStyle w:val="NormalWeb"/>
              <w:numPr>
                <w:ilvl w:val="0"/>
                <w:numId w:val="2"/>
              </w:numPr>
              <w:shd w:val="clear" w:color="auto" w:fill="FFFFFF"/>
              <w:spacing w:before="0" w:beforeAutospacing="0" w:after="0" w:afterAutospacing="0"/>
              <w:rPr>
                <w:color w:val="000000"/>
              </w:rPr>
            </w:pPr>
            <w:r w:rsidRPr="002148C2">
              <w:rPr>
                <w:color w:val="000000"/>
              </w:rPr>
              <w:t>iNGAME põgenemistuba Tallinn</w:t>
            </w:r>
          </w:p>
          <w:p w14:paraId="0C8C22CF" w14:textId="77777777" w:rsidR="00EF35CE" w:rsidRPr="002148C2" w:rsidRDefault="00EF35CE" w:rsidP="00EF35CE">
            <w:pPr>
              <w:pStyle w:val="NormalWeb"/>
              <w:numPr>
                <w:ilvl w:val="0"/>
                <w:numId w:val="2"/>
              </w:numPr>
              <w:shd w:val="clear" w:color="auto" w:fill="FFFFFF"/>
              <w:spacing w:before="0" w:beforeAutospacing="0" w:after="0" w:afterAutospacing="0"/>
              <w:rPr>
                <w:color w:val="000000"/>
              </w:rPr>
            </w:pPr>
            <w:r w:rsidRPr="002148C2">
              <w:rPr>
                <w:color w:val="000000"/>
              </w:rPr>
              <w:t>Lux Express Estonia AS</w:t>
            </w:r>
          </w:p>
          <w:p w14:paraId="0963B5AA" w14:textId="77777777" w:rsidR="00EF35CE" w:rsidRPr="002148C2" w:rsidRDefault="00EF35CE" w:rsidP="00EF35CE">
            <w:pPr>
              <w:pStyle w:val="NormalWeb"/>
              <w:numPr>
                <w:ilvl w:val="0"/>
                <w:numId w:val="2"/>
              </w:numPr>
              <w:shd w:val="clear" w:color="auto" w:fill="FFFFFF"/>
              <w:spacing w:before="0" w:beforeAutospacing="0" w:after="0" w:afterAutospacing="0"/>
              <w:rPr>
                <w:color w:val="000000"/>
              </w:rPr>
            </w:pPr>
            <w:r w:rsidRPr="002148C2">
              <w:rPr>
                <w:color w:val="000000"/>
              </w:rPr>
              <w:t>QuestMe Narva Põgenemistuba</w:t>
            </w:r>
          </w:p>
          <w:p w14:paraId="7913FEC0" w14:textId="77777777" w:rsidR="00EF35CE" w:rsidRPr="002148C2" w:rsidRDefault="00EF35CE" w:rsidP="00EF35CE">
            <w:pPr>
              <w:pStyle w:val="NormalWeb"/>
              <w:numPr>
                <w:ilvl w:val="0"/>
                <w:numId w:val="2"/>
              </w:numPr>
              <w:shd w:val="clear" w:color="auto" w:fill="FFFFFF"/>
              <w:spacing w:before="0" w:beforeAutospacing="0" w:after="0" w:afterAutospacing="0"/>
              <w:rPr>
                <w:color w:val="000000"/>
              </w:rPr>
            </w:pPr>
            <w:r w:rsidRPr="002148C2">
              <w:rPr>
                <w:color w:val="000000"/>
              </w:rPr>
              <w:t>Tupla / Red Bands – Tridens</w:t>
            </w:r>
          </w:p>
          <w:p w14:paraId="76C67E03" w14:textId="77777777" w:rsidR="00EF35CE" w:rsidRPr="002148C2" w:rsidRDefault="00EF35CE" w:rsidP="00EF35CE">
            <w:pPr>
              <w:pStyle w:val="NormalWeb"/>
              <w:numPr>
                <w:ilvl w:val="0"/>
                <w:numId w:val="2"/>
              </w:numPr>
              <w:shd w:val="clear" w:color="auto" w:fill="FFFFFF"/>
              <w:spacing w:before="0" w:beforeAutospacing="0" w:after="0" w:afterAutospacing="0"/>
              <w:rPr>
                <w:color w:val="000000"/>
              </w:rPr>
            </w:pPr>
            <w:r w:rsidRPr="002148C2">
              <w:rPr>
                <w:color w:val="000000"/>
              </w:rPr>
              <w:t>Tallink Hotels (Tallink Spa &amp; Conference Hotel)</w:t>
            </w:r>
          </w:p>
          <w:p w14:paraId="0952BEB9" w14:textId="77777777" w:rsidR="00EF35CE" w:rsidRPr="002148C2" w:rsidRDefault="00EF35CE" w:rsidP="00EF35CE">
            <w:pPr>
              <w:pStyle w:val="NormalWeb"/>
              <w:numPr>
                <w:ilvl w:val="0"/>
                <w:numId w:val="2"/>
              </w:numPr>
              <w:shd w:val="clear" w:color="auto" w:fill="FFFFFF"/>
              <w:spacing w:before="0" w:beforeAutospacing="0" w:after="0" w:afterAutospacing="0"/>
              <w:rPr>
                <w:color w:val="000000"/>
              </w:rPr>
            </w:pPr>
            <w:r w:rsidRPr="002148C2">
              <w:rPr>
                <w:color w:val="000000"/>
              </w:rPr>
              <w:t>Harku Vald</w:t>
            </w:r>
          </w:p>
          <w:p w14:paraId="4ADAC6EF" w14:textId="77777777" w:rsidR="00EF35CE" w:rsidRPr="002148C2" w:rsidRDefault="00EF35CE" w:rsidP="00EF35CE">
            <w:pPr>
              <w:pStyle w:val="NormalWeb"/>
              <w:numPr>
                <w:ilvl w:val="0"/>
                <w:numId w:val="2"/>
              </w:numPr>
              <w:shd w:val="clear" w:color="auto" w:fill="FFFFFF"/>
              <w:spacing w:before="0" w:beforeAutospacing="0" w:after="0" w:afterAutospacing="0"/>
              <w:rPr>
                <w:color w:val="000000"/>
              </w:rPr>
            </w:pPr>
            <w:r w:rsidRPr="002148C2">
              <w:rPr>
                <w:color w:val="000000"/>
              </w:rPr>
              <w:t>Lottemaa Teemapark</w:t>
            </w:r>
          </w:p>
          <w:p w14:paraId="7F643795" w14:textId="77777777" w:rsidR="00EF35CE" w:rsidRPr="002148C2" w:rsidRDefault="00EF35CE" w:rsidP="00EF35CE">
            <w:pPr>
              <w:pStyle w:val="NormalWeb"/>
              <w:numPr>
                <w:ilvl w:val="0"/>
                <w:numId w:val="2"/>
              </w:numPr>
              <w:shd w:val="clear" w:color="auto" w:fill="FFFFFF"/>
              <w:spacing w:before="0" w:beforeAutospacing="0" w:after="0" w:afterAutospacing="0"/>
              <w:rPr>
                <w:color w:val="000000"/>
              </w:rPr>
            </w:pPr>
            <w:r w:rsidRPr="002148C2">
              <w:rPr>
                <w:color w:val="000000"/>
              </w:rPr>
              <w:t>Timbeco Construction OÜ</w:t>
            </w:r>
          </w:p>
          <w:p w14:paraId="7637B0C9" w14:textId="77777777" w:rsidR="00EF35CE" w:rsidRPr="002148C2" w:rsidRDefault="00EF35CE" w:rsidP="00EF35CE">
            <w:pPr>
              <w:pStyle w:val="NormalWeb"/>
              <w:numPr>
                <w:ilvl w:val="0"/>
                <w:numId w:val="2"/>
              </w:numPr>
              <w:shd w:val="clear" w:color="auto" w:fill="FFFFFF"/>
              <w:spacing w:before="0" w:beforeAutospacing="0" w:after="0" w:afterAutospacing="0"/>
              <w:rPr>
                <w:color w:val="000000"/>
              </w:rPr>
            </w:pPr>
            <w:r w:rsidRPr="002148C2">
              <w:rPr>
                <w:color w:val="000000"/>
              </w:rPr>
              <w:t>Kaitseliidu Rapla malev</w:t>
            </w:r>
          </w:p>
          <w:p w14:paraId="3861DE38" w14:textId="77777777" w:rsidR="00EF35CE" w:rsidRPr="002148C2" w:rsidRDefault="00EF35CE" w:rsidP="00EF35CE">
            <w:pPr>
              <w:pStyle w:val="NormalWeb"/>
              <w:numPr>
                <w:ilvl w:val="0"/>
                <w:numId w:val="2"/>
              </w:numPr>
              <w:shd w:val="clear" w:color="auto" w:fill="FFFFFF"/>
              <w:spacing w:before="0" w:beforeAutospacing="0" w:after="0" w:afterAutospacing="0"/>
              <w:rPr>
                <w:color w:val="000000"/>
              </w:rPr>
            </w:pPr>
            <w:r w:rsidRPr="002148C2">
              <w:rPr>
                <w:color w:val="000000"/>
              </w:rPr>
              <w:t>Kontserdiekspert OÜ</w:t>
            </w:r>
          </w:p>
          <w:p w14:paraId="715AD5EB" w14:textId="77777777" w:rsidR="00EF35CE" w:rsidRPr="002148C2" w:rsidRDefault="00EF35CE" w:rsidP="00EF35CE">
            <w:pPr>
              <w:pStyle w:val="NormalWeb"/>
              <w:numPr>
                <w:ilvl w:val="0"/>
                <w:numId w:val="2"/>
              </w:numPr>
              <w:shd w:val="clear" w:color="auto" w:fill="FFFFFF"/>
              <w:spacing w:before="0" w:beforeAutospacing="0" w:after="0" w:afterAutospacing="0"/>
              <w:rPr>
                <w:color w:val="000000"/>
              </w:rPr>
            </w:pPr>
            <w:r w:rsidRPr="002148C2">
              <w:rPr>
                <w:color w:val="000000"/>
              </w:rPr>
              <w:t>Lipton (Mobec AS)</w:t>
            </w:r>
          </w:p>
          <w:p w14:paraId="7A1C581C" w14:textId="77777777" w:rsidR="00EF35CE" w:rsidRPr="002148C2" w:rsidRDefault="00EF35CE" w:rsidP="00EF35CE">
            <w:pPr>
              <w:pStyle w:val="NormalWeb"/>
              <w:numPr>
                <w:ilvl w:val="0"/>
                <w:numId w:val="2"/>
              </w:numPr>
              <w:shd w:val="clear" w:color="auto" w:fill="FFFFFF"/>
              <w:spacing w:before="0" w:beforeAutospacing="0" w:after="0" w:afterAutospacing="0"/>
              <w:rPr>
                <w:color w:val="000000"/>
              </w:rPr>
            </w:pPr>
            <w:r w:rsidRPr="002148C2">
              <w:rPr>
                <w:color w:val="000000"/>
              </w:rPr>
              <w:t>Arturi Trahter (OÜ Foodbliss)</w:t>
            </w:r>
          </w:p>
          <w:p w14:paraId="0723AA4D" w14:textId="77777777" w:rsidR="00EF35CE" w:rsidRPr="002148C2" w:rsidRDefault="00EF35CE" w:rsidP="00EF35CE">
            <w:pPr>
              <w:pStyle w:val="NormalWeb"/>
              <w:numPr>
                <w:ilvl w:val="0"/>
                <w:numId w:val="2"/>
              </w:numPr>
              <w:shd w:val="clear" w:color="auto" w:fill="FFFFFF"/>
              <w:spacing w:before="0" w:beforeAutospacing="0" w:after="0" w:afterAutospacing="0"/>
              <w:rPr>
                <w:color w:val="000000"/>
              </w:rPr>
            </w:pPr>
            <w:r w:rsidRPr="002148C2">
              <w:rPr>
                <w:color w:val="000000"/>
              </w:rPr>
              <w:t>Muhu Pagarid OÜ</w:t>
            </w:r>
          </w:p>
          <w:p w14:paraId="5FCC2A3A" w14:textId="77777777" w:rsidR="00EF35CE" w:rsidRPr="002148C2" w:rsidRDefault="00EF35CE" w:rsidP="00EF35CE">
            <w:pPr>
              <w:pStyle w:val="NormalWeb"/>
              <w:numPr>
                <w:ilvl w:val="0"/>
                <w:numId w:val="2"/>
              </w:numPr>
              <w:shd w:val="clear" w:color="auto" w:fill="FFFFFF"/>
              <w:spacing w:before="0" w:beforeAutospacing="0" w:after="0" w:afterAutospacing="0"/>
              <w:rPr>
                <w:color w:val="000000"/>
              </w:rPr>
            </w:pPr>
            <w:r w:rsidRPr="002148C2">
              <w:rPr>
                <w:color w:val="000000"/>
              </w:rPr>
              <w:t>Õie limonaad (Pung OÜ)</w:t>
            </w:r>
          </w:p>
          <w:p w14:paraId="12C09894" w14:textId="77777777" w:rsidR="00EF35CE" w:rsidRPr="002148C2" w:rsidRDefault="00EF35CE" w:rsidP="00EF35CE">
            <w:pPr>
              <w:pStyle w:val="NormalWeb"/>
              <w:numPr>
                <w:ilvl w:val="0"/>
                <w:numId w:val="2"/>
              </w:numPr>
              <w:shd w:val="clear" w:color="auto" w:fill="FFFFFF"/>
              <w:spacing w:before="0" w:beforeAutospacing="0" w:after="0" w:afterAutospacing="0"/>
              <w:rPr>
                <w:color w:val="000000"/>
              </w:rPr>
            </w:pPr>
            <w:r w:rsidRPr="002148C2">
              <w:rPr>
                <w:color w:val="000000"/>
              </w:rPr>
              <w:t>Bon Chance (Proposito OÜ)</w:t>
            </w:r>
          </w:p>
          <w:p w14:paraId="1B02C671" w14:textId="77777777" w:rsidR="00EF35CE" w:rsidRPr="002148C2" w:rsidRDefault="00EF35CE" w:rsidP="00EF35CE">
            <w:pPr>
              <w:pStyle w:val="NormalWeb"/>
              <w:numPr>
                <w:ilvl w:val="0"/>
                <w:numId w:val="2"/>
              </w:numPr>
              <w:shd w:val="clear" w:color="auto" w:fill="FFFFFF"/>
              <w:spacing w:before="0" w:beforeAutospacing="0" w:after="0" w:afterAutospacing="0"/>
              <w:rPr>
                <w:color w:val="000000"/>
              </w:rPr>
            </w:pPr>
            <w:r w:rsidRPr="002148C2">
              <w:rPr>
                <w:color w:val="000000"/>
              </w:rPr>
              <w:t>Eesti Vabaõhumuuseum</w:t>
            </w:r>
          </w:p>
          <w:p w14:paraId="2317C4A3" w14:textId="77777777" w:rsidR="00EF35CE" w:rsidRPr="002148C2" w:rsidRDefault="00EF35CE" w:rsidP="00EF35CE">
            <w:pPr>
              <w:pStyle w:val="NormalWeb"/>
              <w:numPr>
                <w:ilvl w:val="0"/>
                <w:numId w:val="2"/>
              </w:numPr>
              <w:shd w:val="clear" w:color="auto" w:fill="FFFFFF"/>
              <w:spacing w:before="0" w:beforeAutospacing="0" w:after="0" w:afterAutospacing="0"/>
              <w:rPr>
                <w:color w:val="000000"/>
              </w:rPr>
            </w:pPr>
            <w:r w:rsidRPr="002148C2">
              <w:rPr>
                <w:color w:val="000000"/>
              </w:rPr>
              <w:t>Selver AS</w:t>
            </w:r>
          </w:p>
          <w:p w14:paraId="162DA706" w14:textId="77777777" w:rsidR="00EF35CE" w:rsidRPr="002148C2" w:rsidRDefault="00EF35CE" w:rsidP="00EF35CE">
            <w:pPr>
              <w:pStyle w:val="NormalWeb"/>
              <w:numPr>
                <w:ilvl w:val="0"/>
                <w:numId w:val="2"/>
              </w:numPr>
              <w:shd w:val="clear" w:color="auto" w:fill="FFFFFF"/>
              <w:spacing w:before="0" w:beforeAutospacing="0" w:after="0" w:afterAutospacing="0"/>
              <w:rPr>
                <w:color w:val="000000"/>
              </w:rPr>
            </w:pPr>
            <w:r w:rsidRPr="002148C2">
              <w:rPr>
                <w:color w:val="000000"/>
              </w:rPr>
              <w:t>Tiina Karjatse</w:t>
            </w:r>
          </w:p>
          <w:p w14:paraId="1BD18654" w14:textId="754CD29D" w:rsidR="00EF35CE" w:rsidRPr="002148C2" w:rsidRDefault="00EF35CE" w:rsidP="00EF35CE">
            <w:pPr>
              <w:pStyle w:val="NormalWeb"/>
              <w:numPr>
                <w:ilvl w:val="0"/>
                <w:numId w:val="2"/>
              </w:numPr>
              <w:shd w:val="clear" w:color="auto" w:fill="FFFFFF"/>
              <w:spacing w:before="0" w:beforeAutospacing="0" w:after="0" w:afterAutospacing="0"/>
              <w:rPr>
                <w:color w:val="000000"/>
              </w:rPr>
            </w:pPr>
            <w:r w:rsidRPr="002148C2">
              <w:rPr>
                <w:color w:val="000000"/>
              </w:rPr>
              <w:t>Ükssarviku Kodutall</w:t>
            </w:r>
          </w:p>
          <w:p w14:paraId="61F09E32" w14:textId="77777777" w:rsidR="00EF35CE" w:rsidRPr="002148C2" w:rsidRDefault="00EF35CE" w:rsidP="00EF35CE">
            <w:pPr>
              <w:pStyle w:val="NormalWeb"/>
              <w:numPr>
                <w:ilvl w:val="0"/>
                <w:numId w:val="2"/>
              </w:numPr>
              <w:shd w:val="clear" w:color="auto" w:fill="FFFFFF"/>
              <w:spacing w:before="0" w:beforeAutospacing="0" w:after="0" w:afterAutospacing="0"/>
              <w:rPr>
                <w:color w:val="000000"/>
              </w:rPr>
            </w:pPr>
            <w:r w:rsidRPr="002148C2">
              <w:rPr>
                <w:color w:val="000000"/>
              </w:rPr>
              <w:t>Nordic Milk OÜ (Tere, Farmi)</w:t>
            </w:r>
          </w:p>
          <w:p w14:paraId="4ECD4025" w14:textId="77777777" w:rsidR="00EF35CE" w:rsidRPr="002148C2" w:rsidRDefault="00EF35CE" w:rsidP="00EF35CE">
            <w:pPr>
              <w:pStyle w:val="NormalWeb"/>
              <w:numPr>
                <w:ilvl w:val="0"/>
                <w:numId w:val="2"/>
              </w:numPr>
              <w:shd w:val="clear" w:color="auto" w:fill="FFFFFF"/>
              <w:spacing w:before="0" w:beforeAutospacing="0" w:after="0" w:afterAutospacing="0"/>
              <w:rPr>
                <w:color w:val="000000"/>
              </w:rPr>
            </w:pPr>
            <w:r w:rsidRPr="002148C2">
              <w:rPr>
                <w:color w:val="000000"/>
              </w:rPr>
              <w:t>Tikand OÜ</w:t>
            </w:r>
          </w:p>
          <w:p w14:paraId="448969E1" w14:textId="77777777" w:rsidR="00EF35CE" w:rsidRPr="002148C2" w:rsidRDefault="00EF35CE" w:rsidP="00EF35CE">
            <w:pPr>
              <w:pStyle w:val="NormalWeb"/>
              <w:numPr>
                <w:ilvl w:val="0"/>
                <w:numId w:val="2"/>
              </w:numPr>
              <w:shd w:val="clear" w:color="auto" w:fill="FFFFFF"/>
              <w:spacing w:before="0" w:beforeAutospacing="0" w:after="0" w:afterAutospacing="0"/>
              <w:rPr>
                <w:color w:val="000000"/>
              </w:rPr>
            </w:pPr>
            <w:r w:rsidRPr="002148C2">
              <w:rPr>
                <w:color w:val="000000"/>
              </w:rPr>
              <w:t>Gravex Balti OÜ</w:t>
            </w:r>
          </w:p>
          <w:p w14:paraId="2B61C742" w14:textId="77777777" w:rsidR="00EF35CE" w:rsidRPr="002148C2" w:rsidRDefault="00EF35CE" w:rsidP="00EF35CE">
            <w:pPr>
              <w:pStyle w:val="NormalWeb"/>
              <w:numPr>
                <w:ilvl w:val="0"/>
                <w:numId w:val="2"/>
              </w:numPr>
              <w:shd w:val="clear" w:color="auto" w:fill="FFFFFF"/>
              <w:spacing w:before="0" w:beforeAutospacing="0" w:after="0" w:afterAutospacing="0"/>
              <w:rPr>
                <w:color w:val="000000"/>
              </w:rPr>
            </w:pPr>
            <w:r w:rsidRPr="002148C2">
              <w:rPr>
                <w:color w:val="000000"/>
              </w:rPr>
              <w:t>Kaupmees &amp; KO AS</w:t>
            </w:r>
          </w:p>
          <w:p w14:paraId="110E6111" w14:textId="77777777" w:rsidR="00EF35CE" w:rsidRPr="002148C2" w:rsidRDefault="00EF35CE" w:rsidP="00EF35CE">
            <w:pPr>
              <w:pStyle w:val="NormalWeb"/>
              <w:numPr>
                <w:ilvl w:val="0"/>
                <w:numId w:val="2"/>
              </w:numPr>
              <w:shd w:val="clear" w:color="auto" w:fill="FFFFFF"/>
              <w:spacing w:before="0" w:beforeAutospacing="0" w:after="0" w:afterAutospacing="0"/>
              <w:rPr>
                <w:color w:val="000000"/>
              </w:rPr>
            </w:pPr>
            <w:r w:rsidRPr="002148C2">
              <w:rPr>
                <w:color w:val="000000"/>
              </w:rPr>
              <w:t>Orkla Eesti AS</w:t>
            </w:r>
          </w:p>
          <w:p w14:paraId="2A0B4609" w14:textId="77777777" w:rsidR="00EF35CE" w:rsidRPr="002148C2" w:rsidRDefault="00EF35CE" w:rsidP="00EF35CE">
            <w:pPr>
              <w:pStyle w:val="NormalWeb"/>
              <w:numPr>
                <w:ilvl w:val="0"/>
                <w:numId w:val="2"/>
              </w:numPr>
              <w:shd w:val="clear" w:color="auto" w:fill="FFFFFF"/>
              <w:spacing w:before="0" w:beforeAutospacing="0" w:after="0" w:afterAutospacing="0"/>
              <w:rPr>
                <w:color w:val="000000"/>
              </w:rPr>
            </w:pPr>
            <w:r w:rsidRPr="002148C2">
              <w:rPr>
                <w:color w:val="000000"/>
              </w:rPr>
              <w:t>Reaton Food OÜ</w:t>
            </w:r>
          </w:p>
          <w:p w14:paraId="73220A70" w14:textId="170B5D69" w:rsidR="00EF35CE" w:rsidRPr="002148C2" w:rsidRDefault="00EF35CE" w:rsidP="00EF35CE">
            <w:pPr>
              <w:pStyle w:val="NormalWeb"/>
              <w:numPr>
                <w:ilvl w:val="0"/>
                <w:numId w:val="2"/>
              </w:numPr>
              <w:shd w:val="clear" w:color="auto" w:fill="FFFFFF"/>
              <w:spacing w:before="0" w:beforeAutospacing="0" w:after="0" w:afterAutospacing="0"/>
              <w:rPr>
                <w:color w:val="000000"/>
              </w:rPr>
            </w:pPr>
            <w:r w:rsidRPr="002148C2">
              <w:rPr>
                <w:color w:val="000000"/>
              </w:rPr>
              <w:t>Ekotek Eesti OÜ. </w:t>
            </w:r>
          </w:p>
          <w:p w14:paraId="1E90DD9E" w14:textId="77777777" w:rsidR="00B75AB0" w:rsidRPr="002148C2" w:rsidRDefault="00B75AB0" w:rsidP="00E23171">
            <w:pPr>
              <w:rPr>
                <w:lang w:val="et-EE"/>
              </w:rPr>
            </w:pPr>
          </w:p>
          <w:p w14:paraId="02F013BA" w14:textId="084E39A7" w:rsidR="00B75AB0" w:rsidRPr="002148C2" w:rsidRDefault="00B75AB0" w:rsidP="00E23171">
            <w:pPr>
              <w:rPr>
                <w:lang w:val="et-EE"/>
              </w:rPr>
            </w:pPr>
          </w:p>
        </w:tc>
      </w:tr>
      <w:tr w:rsidR="00931C1B" w:rsidRPr="002148C2" w14:paraId="01A9D720" w14:textId="77777777" w:rsidTr="00E23171">
        <w:tc>
          <w:tcPr>
            <w:tcW w:w="3114" w:type="dxa"/>
          </w:tcPr>
          <w:p w14:paraId="37C7F42C" w14:textId="77777777" w:rsidR="00931C1B" w:rsidRPr="002148C2" w:rsidRDefault="00931C1B" w:rsidP="00E23171">
            <w:pPr>
              <w:rPr>
                <w:lang w:val="et-EE"/>
              </w:rPr>
            </w:pPr>
            <w:r w:rsidRPr="002148C2">
              <w:rPr>
                <w:b/>
                <w:lang w:val="et-EE"/>
              </w:rPr>
              <w:t>Kokkuvõttev hinnang oma tegevusele</w:t>
            </w:r>
          </w:p>
          <w:p w14:paraId="0CEF16CD" w14:textId="77777777" w:rsidR="00931C1B" w:rsidRPr="002148C2" w:rsidRDefault="00931C1B" w:rsidP="00E23171">
            <w:pPr>
              <w:rPr>
                <w:i/>
                <w:lang w:val="et-EE"/>
              </w:rPr>
            </w:pPr>
            <w:r w:rsidRPr="002148C2">
              <w:rPr>
                <w:i/>
                <w:lang w:val="et-EE"/>
              </w:rPr>
              <w:t>Andke konstruktiivne hinnang oma tegevusele projekti läbiviimisel – millised tegevused õnnestusid, mis vajab parandamist jmt.</w:t>
            </w:r>
          </w:p>
        </w:tc>
        <w:tc>
          <w:tcPr>
            <w:tcW w:w="6520" w:type="dxa"/>
          </w:tcPr>
          <w:p w14:paraId="00562DCD" w14:textId="28C7E706" w:rsidR="00931C1B" w:rsidRPr="002148C2" w:rsidRDefault="00B75AB0" w:rsidP="00E23171">
            <w:pPr>
              <w:rPr>
                <w:lang w:val="et-EE"/>
              </w:rPr>
            </w:pPr>
            <w:r w:rsidRPr="002148C2">
              <w:rPr>
                <w:lang w:val="et-EE"/>
              </w:rPr>
              <w:t>Suurlaagri korraldusmeeskond</w:t>
            </w:r>
            <w:r w:rsidR="002148C2" w:rsidRPr="002148C2">
              <w:rPr>
                <w:lang w:val="et-EE"/>
              </w:rPr>
              <w:t xml:space="preserve"> (hinnangu tegevusele andis Kristel Meier – Suurlaager Silmapiir programmijuht)</w:t>
            </w:r>
          </w:p>
          <w:p w14:paraId="48AB03E1" w14:textId="77777777" w:rsidR="002148C2" w:rsidRDefault="002148C2" w:rsidP="002148C2">
            <w:pPr>
              <w:pStyle w:val="ListParagraph"/>
              <w:numPr>
                <w:ilvl w:val="0"/>
                <w:numId w:val="2"/>
              </w:numPr>
              <w:rPr>
                <w:lang w:val="et-EE"/>
              </w:rPr>
            </w:pPr>
            <w:r w:rsidRPr="002148C2">
              <w:rPr>
                <w:lang w:val="et-EE"/>
              </w:rPr>
              <w:t>Laagris kajastusid kõik põhilised skauditegevused: tuli, vesi, õhk ja maa. Läbiviijateks olid valdkondade spetsialistid. Tegevused õnnestusid väga hästi. Suur arv koostööpartnereid ja sponsorid tagas meile vajaminevad tegevusvahendid. Programm oli vaheldusrikas ja vastas planeeritule. Lapsed õppisid uusi oskusi ja täiendasid vanu. Kuna laager oli osalejate poolest väga mitmekesine (erinevad vanused, sood, rahvused, teadmised), siis tegevusväljade läbiviijatel olid nii mõnedki väljakutsed, et pakkuda kõikidele võrdseid võimalusi (nt tegevuste läbiviimine kolmes keeles (eesti, ingl</w:t>
            </w:r>
            <w:r>
              <w:rPr>
                <w:lang w:val="et-EE"/>
              </w:rPr>
              <w:t>i</w:t>
            </w:r>
            <w:r w:rsidRPr="002148C2">
              <w:rPr>
                <w:lang w:val="et-EE"/>
              </w:rPr>
              <w:t xml:space="preserve">se, vene)). Selles laagris olid noored jagatud vanusegruppide järgi, et ei tekiks vanuselist ebavõrdsust nii füüsilise, kui vaimse vormi </w:t>
            </w:r>
            <w:r>
              <w:rPr>
                <w:lang w:val="et-EE"/>
              </w:rPr>
              <w:t>osas</w:t>
            </w:r>
            <w:r w:rsidRPr="002148C2">
              <w:rPr>
                <w:lang w:val="et-EE"/>
              </w:rPr>
              <w:t>.</w:t>
            </w:r>
          </w:p>
          <w:p w14:paraId="478DA130" w14:textId="77777777" w:rsidR="002148C2" w:rsidRDefault="002148C2" w:rsidP="002148C2">
            <w:pPr>
              <w:pStyle w:val="ListParagraph"/>
              <w:numPr>
                <w:ilvl w:val="0"/>
                <w:numId w:val="2"/>
              </w:numPr>
              <w:rPr>
                <w:lang w:val="et-EE"/>
              </w:rPr>
            </w:pPr>
            <w:r w:rsidRPr="002148C2">
              <w:rPr>
                <w:lang w:val="et-EE"/>
              </w:rPr>
              <w:t>Üldkokkuvõttes võib tunnistada, et tulevikuks</w:t>
            </w:r>
            <w:r>
              <w:rPr>
                <w:lang w:val="et-EE"/>
              </w:rPr>
              <w:t xml:space="preserve"> tuleks teha</w:t>
            </w:r>
            <w:r w:rsidRPr="002148C2">
              <w:rPr>
                <w:lang w:val="et-EE"/>
              </w:rPr>
              <w:t xml:space="preserve"> ettekirjutused</w:t>
            </w:r>
            <w:r>
              <w:rPr>
                <w:lang w:val="et-EE"/>
              </w:rPr>
              <w:t xml:space="preserve"> </w:t>
            </w:r>
            <w:r w:rsidRPr="002148C2">
              <w:rPr>
                <w:lang w:val="et-EE"/>
              </w:rPr>
              <w:t>keeleprobleemide lahendamiseks, et suudaks pakkuda rohkematele välisgruppidele väljakutseid</w:t>
            </w:r>
            <w:r>
              <w:rPr>
                <w:lang w:val="et-EE"/>
              </w:rPr>
              <w:t xml:space="preserve"> ning tegeleda efektiivsemalt olukordadega, kus keelekümblus on lapsele liiga keeruline</w:t>
            </w:r>
            <w:r w:rsidRPr="002148C2">
              <w:rPr>
                <w:lang w:val="et-EE"/>
              </w:rPr>
              <w:t xml:space="preserve">. Samuti tekkis keelebarjäär ka mõnedel punktide läbiviijatel. </w:t>
            </w:r>
          </w:p>
          <w:p w14:paraId="65BDB023" w14:textId="77777777" w:rsidR="002148C2" w:rsidRDefault="002148C2" w:rsidP="007A3357">
            <w:pPr>
              <w:pStyle w:val="ListParagraph"/>
              <w:numPr>
                <w:ilvl w:val="0"/>
                <w:numId w:val="2"/>
              </w:numPr>
              <w:rPr>
                <w:lang w:val="et-EE"/>
              </w:rPr>
            </w:pPr>
            <w:r w:rsidRPr="002148C2">
              <w:rPr>
                <w:lang w:val="et-EE"/>
              </w:rPr>
              <w:t xml:space="preserve">Matkapäeva matk jäi mõnede vilunumate matkajate sõnul natuke lihtsaks, kuigi mõned tiimid said ka metsas ekselda, kuni õige rada kaardi ja kompassiga uuesti üles leiti. See näitab noorte erinevat taset. Tulevikus võiks lisada veel ühe raskema raja vilunud matkajatele ning lasta ise valida oma raskusaste ning tiimikaaslased. </w:t>
            </w:r>
          </w:p>
          <w:p w14:paraId="6A8E92ED" w14:textId="65ABD73A" w:rsidR="002148C2" w:rsidRPr="002148C2" w:rsidRDefault="002148C2" w:rsidP="00BD23AD">
            <w:pPr>
              <w:pStyle w:val="ListParagraph"/>
              <w:numPr>
                <w:ilvl w:val="0"/>
                <w:numId w:val="2"/>
              </w:numPr>
              <w:rPr>
                <w:lang w:val="et-EE"/>
              </w:rPr>
            </w:pPr>
            <w:r w:rsidRPr="002148C2">
              <w:rPr>
                <w:lang w:val="et-EE"/>
              </w:rPr>
              <w:t>Laagri suurim puudus oli ebapiisav ettevalmistus kohapeal, millega esimesel tegevuspäeval tekkis ajapuudus. Lapsed ei mõistnud nii ruttu kuhu minema peab, olles uues kohas. Samuti punktidesse vahendite viimine ning vabatahtlike koolitamine  jäi ka ajapuuduse taha. Põhjuseks oli, et pidime rentima laagripaiga ning ei saanud nagu tavapäraselt nädal varem laagriala ette valmistada</w:t>
            </w:r>
            <w:r>
              <w:rPr>
                <w:lang w:val="et-EE"/>
              </w:rPr>
              <w:t>.</w:t>
            </w:r>
          </w:p>
          <w:p w14:paraId="60D29A6D" w14:textId="77777777" w:rsidR="00B75AB0" w:rsidRPr="002148C2" w:rsidRDefault="00B75AB0" w:rsidP="00E23171">
            <w:pPr>
              <w:rPr>
                <w:lang w:val="et-EE"/>
              </w:rPr>
            </w:pPr>
          </w:p>
          <w:p w14:paraId="42D329F6" w14:textId="77777777" w:rsidR="00B75AB0" w:rsidRDefault="00B75AB0" w:rsidP="00E23171">
            <w:pPr>
              <w:rPr>
                <w:lang w:val="et-EE"/>
              </w:rPr>
            </w:pPr>
            <w:r w:rsidRPr="002148C2">
              <w:rPr>
                <w:lang w:val="et-EE"/>
              </w:rPr>
              <w:t>Eesti Skautide Ühingu juhatus</w:t>
            </w:r>
            <w:r w:rsidR="002148C2">
              <w:rPr>
                <w:lang w:val="et-EE"/>
              </w:rPr>
              <w:t xml:space="preserve"> (hinnangu Suurlaagri tegevusele/korraldusele koostasid Eesti Skautide Ühingu majandusjuht (Gregor Pihlak) ja juhatuse esimees (Ragnar Luup))</w:t>
            </w:r>
          </w:p>
          <w:p w14:paraId="4F1F88CA" w14:textId="61A9E411" w:rsidR="002148C2" w:rsidRDefault="002148C2" w:rsidP="002148C2">
            <w:pPr>
              <w:pStyle w:val="ListParagraph"/>
              <w:numPr>
                <w:ilvl w:val="0"/>
                <w:numId w:val="2"/>
              </w:numPr>
              <w:rPr>
                <w:lang w:val="et-EE"/>
              </w:rPr>
            </w:pPr>
            <w:r>
              <w:rPr>
                <w:lang w:val="et-EE"/>
              </w:rPr>
              <w:t xml:space="preserve">Suurlaager Silmapiir möödus suuremate ebaõnnestumisteta, seda on </w:t>
            </w:r>
            <w:r w:rsidR="00842957">
              <w:rPr>
                <w:lang w:val="et-EE"/>
              </w:rPr>
              <w:t xml:space="preserve">pärast </w:t>
            </w:r>
            <w:r>
              <w:rPr>
                <w:lang w:val="et-EE"/>
              </w:rPr>
              <w:t>pikka</w:t>
            </w:r>
            <w:r w:rsidR="00842957">
              <w:rPr>
                <w:lang w:val="et-EE"/>
              </w:rPr>
              <w:t xml:space="preserve"> ja põhjalikku</w:t>
            </w:r>
            <w:r>
              <w:rPr>
                <w:lang w:val="et-EE"/>
              </w:rPr>
              <w:t xml:space="preserve"> </w:t>
            </w:r>
            <w:r w:rsidR="00842957">
              <w:rPr>
                <w:lang w:val="et-EE"/>
              </w:rPr>
              <w:t>eeltööd</w:t>
            </w:r>
            <w:r>
              <w:rPr>
                <w:lang w:val="et-EE"/>
              </w:rPr>
              <w:t xml:space="preserve"> tore tõdeda.</w:t>
            </w:r>
          </w:p>
          <w:p w14:paraId="74B1ACE2" w14:textId="5CF5FAED" w:rsidR="00842957" w:rsidRDefault="00842957" w:rsidP="002148C2">
            <w:pPr>
              <w:pStyle w:val="ListParagraph"/>
              <w:numPr>
                <w:ilvl w:val="0"/>
                <w:numId w:val="2"/>
              </w:numPr>
              <w:rPr>
                <w:lang w:val="et-EE"/>
              </w:rPr>
            </w:pPr>
            <w:r>
              <w:rPr>
                <w:lang w:val="et-EE"/>
              </w:rPr>
              <w:t xml:space="preserve">Peamisel probleemid seondusid korraldusmeeskonnal just uue laagrialaga, üks põhjuseid, miks sel aastal Eesti Skautide Ühing otsis keskmiselt aktiivsemalt rahalisi partnereid oli tõsiasi, et toimuvad ehitustööd meie tavapärasel Tagametsa laagrialal. Nii võttis kohapeal toimetamine rohkem aega. Samas oli Paunküla Heaolukeskus meile heaks partneriks, kes tuli suurele noortelaagrile väga paljus vastu. </w:t>
            </w:r>
          </w:p>
          <w:p w14:paraId="4A4EAD4D" w14:textId="1A666840" w:rsidR="00842957" w:rsidRDefault="00842957" w:rsidP="002148C2">
            <w:pPr>
              <w:pStyle w:val="ListParagraph"/>
              <w:numPr>
                <w:ilvl w:val="0"/>
                <w:numId w:val="2"/>
              </w:numPr>
              <w:rPr>
                <w:lang w:val="et-EE"/>
              </w:rPr>
            </w:pPr>
            <w:r>
              <w:rPr>
                <w:lang w:val="et-EE"/>
              </w:rPr>
              <w:t xml:space="preserve">Programm oli laagris mitmekesine ning keskmisest enam oli rõhku Eesti kaitsevõimekuse tutvustamisel ning noored said ise proovida nii taktikalist metsas liikumist kui ka katsetada rootordroonidega lendamist. Laagrist ei puudunud tavapärased füüsilised tegevused ja skaudioskuste arendamine. </w:t>
            </w:r>
          </w:p>
          <w:p w14:paraId="2E000028" w14:textId="60DA61BA" w:rsidR="00842957" w:rsidRPr="002148C2" w:rsidRDefault="00842957" w:rsidP="002148C2">
            <w:pPr>
              <w:pStyle w:val="ListParagraph"/>
              <w:numPr>
                <w:ilvl w:val="0"/>
                <w:numId w:val="2"/>
              </w:numPr>
              <w:rPr>
                <w:lang w:val="et-EE"/>
              </w:rPr>
            </w:pPr>
            <w:r>
              <w:rPr>
                <w:lang w:val="et-EE"/>
              </w:rPr>
              <w:t xml:space="preserve">Eelarveliselt olime valmis, et laagri kulu pool on ligi 20 000 eurot suurem, kuid nii laagriala pakkuja osutatud soodsam teenusehind kui ka väiksem osalejate arv muutsid eelarve mahtu. Viimased arvud on üle vaadatud ning eelarve on tasakaalus. </w:t>
            </w:r>
          </w:p>
          <w:p w14:paraId="4B4A6FA5" w14:textId="511D8EB0" w:rsidR="002148C2" w:rsidRPr="002148C2" w:rsidRDefault="002148C2" w:rsidP="00E23171">
            <w:pPr>
              <w:rPr>
                <w:lang w:val="et-EE"/>
              </w:rPr>
            </w:pPr>
          </w:p>
        </w:tc>
      </w:tr>
      <w:tr w:rsidR="00931C1B" w:rsidRPr="002148C2" w14:paraId="6D4F07F1" w14:textId="77777777" w:rsidTr="00E23171">
        <w:tc>
          <w:tcPr>
            <w:tcW w:w="3114" w:type="dxa"/>
          </w:tcPr>
          <w:p w14:paraId="6BAE935B" w14:textId="77777777" w:rsidR="00931C1B" w:rsidRPr="002148C2" w:rsidRDefault="00931C1B" w:rsidP="00E23171">
            <w:pPr>
              <w:rPr>
                <w:lang w:val="et-EE"/>
              </w:rPr>
            </w:pPr>
            <w:r w:rsidRPr="002148C2">
              <w:rPr>
                <w:b/>
                <w:lang w:val="et-EE"/>
              </w:rPr>
              <w:t>Planeeritavad muudatused järgmiseks korraks</w:t>
            </w:r>
          </w:p>
          <w:p w14:paraId="2357F4C2" w14:textId="77777777" w:rsidR="00931C1B" w:rsidRPr="002148C2" w:rsidRDefault="00931C1B" w:rsidP="00E23171">
            <w:pPr>
              <w:rPr>
                <w:i/>
                <w:lang w:val="et-EE"/>
              </w:rPr>
            </w:pPr>
            <w:r w:rsidRPr="002148C2">
              <w:rPr>
                <w:i/>
                <w:lang w:val="et-EE"/>
              </w:rPr>
              <w:t>Kirjeldage, kuidas parandaksite projekti järgmisel korral projekti ettevalmistamisel ja/või tegevuste käigus.</w:t>
            </w:r>
          </w:p>
        </w:tc>
        <w:tc>
          <w:tcPr>
            <w:tcW w:w="6520" w:type="dxa"/>
          </w:tcPr>
          <w:p w14:paraId="3BF267D4" w14:textId="768052E8" w:rsidR="00A246CF" w:rsidRDefault="00A246CF" w:rsidP="00E23171">
            <w:pPr>
              <w:rPr>
                <w:lang w:val="et-EE"/>
              </w:rPr>
            </w:pPr>
            <w:r w:rsidRPr="002148C2">
              <w:rPr>
                <w:lang w:val="et-EE"/>
              </w:rPr>
              <w:t>Suurlaagri korraldusmeeskond</w:t>
            </w:r>
          </w:p>
          <w:p w14:paraId="02DD43F5" w14:textId="60EB5711" w:rsidR="00A246CF" w:rsidRPr="00A246CF" w:rsidRDefault="00A246CF" w:rsidP="00A246CF">
            <w:pPr>
              <w:pStyle w:val="ListParagraph"/>
              <w:numPr>
                <w:ilvl w:val="0"/>
                <w:numId w:val="2"/>
              </w:numPr>
              <w:rPr>
                <w:lang w:val="et-EE"/>
              </w:rPr>
            </w:pPr>
            <w:r w:rsidRPr="00A246CF">
              <w:rPr>
                <w:lang w:val="et-EE"/>
              </w:rPr>
              <w:t>Programmist tulnud probleemide lahendamiseks peaks rakendama tuleviku laagrites meie juba senini kavas olnud ettekirjutust, kus eellaager kestab miinimum 1 nädal.</w:t>
            </w:r>
            <w:r>
              <w:rPr>
                <w:lang w:val="et-EE"/>
              </w:rPr>
              <w:t xml:space="preserve"> Rendipinnaga see ei olnud võimalik. </w:t>
            </w:r>
          </w:p>
          <w:p w14:paraId="073388B2" w14:textId="401BB89F" w:rsidR="00A246CF" w:rsidRDefault="00A246CF" w:rsidP="00A246CF">
            <w:pPr>
              <w:pStyle w:val="ListParagraph"/>
              <w:numPr>
                <w:ilvl w:val="0"/>
                <w:numId w:val="2"/>
              </w:numPr>
              <w:rPr>
                <w:lang w:val="et-EE"/>
              </w:rPr>
            </w:pPr>
            <w:r>
              <w:rPr>
                <w:lang w:val="et-EE"/>
              </w:rPr>
              <w:t>Suurlaagris kestel vaevas osalisi vihmane ilm, uppusid telgid ja varustus, kuid seda väga mõjutada  ei saa. Tulevikus on lootust, et laagrialal kasutatav varustus on parem (telgid ja varjualused kindlamad ja neid on rohkem). Ilm on kindlasti üks kohti, mille peale Eestis tuleb ennatlikult mõelda ja koosta riskianalüüsid vastavalt ning tagada vastav valmisolek.</w:t>
            </w:r>
          </w:p>
          <w:p w14:paraId="49FE1384" w14:textId="3965D549" w:rsidR="00A246CF" w:rsidRPr="00A246CF" w:rsidRDefault="00A246CF" w:rsidP="00A246CF">
            <w:pPr>
              <w:pStyle w:val="ListParagraph"/>
              <w:numPr>
                <w:ilvl w:val="0"/>
                <w:numId w:val="2"/>
              </w:numPr>
              <w:rPr>
                <w:lang w:val="et-EE"/>
              </w:rPr>
            </w:pPr>
            <w:r w:rsidRPr="00A246CF">
              <w:rPr>
                <w:lang w:val="et-EE"/>
              </w:rPr>
              <w:t>Keelebarjääri koha pealt tuleb leida igale välisgrupile tõlk kõrvale, kes valdab kas eesti või inglise keelt ning laste emakeelt. Vabatahtlikele punkti tegijatele peab kõrvale vaatama inglise-eesti keele valdaja. Antud ülesanne võib jääda inimressursi puuduse taha. Värbajad peavad andma iga aasta endast parima, et see ressurss oleks piisav punktide läbiviimiseks.</w:t>
            </w:r>
          </w:p>
          <w:p w14:paraId="7593F3EB" w14:textId="77777777" w:rsidR="00A246CF" w:rsidRDefault="00A246CF" w:rsidP="00E23171">
            <w:pPr>
              <w:rPr>
                <w:lang w:val="et-EE"/>
              </w:rPr>
            </w:pPr>
          </w:p>
          <w:p w14:paraId="3B18533D" w14:textId="77777777" w:rsidR="00A246CF" w:rsidRDefault="00A246CF" w:rsidP="00E23171">
            <w:pPr>
              <w:rPr>
                <w:lang w:val="et-EE"/>
              </w:rPr>
            </w:pPr>
            <w:r>
              <w:rPr>
                <w:lang w:val="et-EE"/>
              </w:rPr>
              <w:t>ESÜ juhatus</w:t>
            </w:r>
          </w:p>
          <w:p w14:paraId="48547CB9" w14:textId="77777777" w:rsidR="00A246CF" w:rsidRDefault="00A246CF" w:rsidP="00A246CF">
            <w:pPr>
              <w:pStyle w:val="ListParagraph"/>
              <w:numPr>
                <w:ilvl w:val="0"/>
                <w:numId w:val="2"/>
              </w:numPr>
              <w:rPr>
                <w:lang w:val="et-EE"/>
              </w:rPr>
            </w:pPr>
            <w:r>
              <w:rPr>
                <w:lang w:val="et-EE"/>
              </w:rPr>
              <w:t xml:space="preserve">Kohapealsete ettevalmistuste efektiivsemaks tegemiseks tagame tulevikus Tagametsa püsilaagripaiga kasutamise võimaluse – suurem osa probleeme oli sel aasta uue kohaga seotud. </w:t>
            </w:r>
          </w:p>
          <w:p w14:paraId="3DE3BAC6" w14:textId="77777777" w:rsidR="00A246CF" w:rsidRDefault="00A246CF" w:rsidP="00A246CF">
            <w:pPr>
              <w:pStyle w:val="ListParagraph"/>
              <w:numPr>
                <w:ilvl w:val="0"/>
                <w:numId w:val="2"/>
              </w:numPr>
              <w:rPr>
                <w:lang w:val="et-EE"/>
              </w:rPr>
            </w:pPr>
            <w:r>
              <w:rPr>
                <w:lang w:val="et-EE"/>
              </w:rPr>
              <w:t xml:space="preserve">Finantsmeeskonna üks kindel roll peab olema ka tulevikus toetajate aktiivne otsimine enne ürituse toimumist, sel aastal oli Silmapiiril pea 60 partnerit. Selliselt on noortele võimalik väiksema rahalise kuluga pakkuda palju rohkem rõõmu. </w:t>
            </w:r>
          </w:p>
          <w:p w14:paraId="00558EAC" w14:textId="19299E8B" w:rsidR="00A246CF" w:rsidRPr="00A246CF" w:rsidRDefault="00A246CF" w:rsidP="00A246CF">
            <w:pPr>
              <w:pStyle w:val="ListParagraph"/>
              <w:numPr>
                <w:ilvl w:val="0"/>
                <w:numId w:val="2"/>
              </w:numPr>
              <w:rPr>
                <w:lang w:val="et-EE"/>
              </w:rPr>
            </w:pPr>
            <w:r>
              <w:rPr>
                <w:lang w:val="et-EE"/>
              </w:rPr>
              <w:t xml:space="preserve">Keelekümblus on osa Eesti Skautide Ühingu panusest Eesti haridusmaastikul. See jätkub ka tulevikus, kuid võtame igast üritusest õppust ja teeme seda järjest meisterlikumalt. Kaalume selles osas vastava eeskirja koostamist, millele korraldusmeeskond tähelepanu saab pöörata. </w:t>
            </w:r>
          </w:p>
        </w:tc>
      </w:tr>
    </w:tbl>
    <w:p w14:paraId="0BF08FE2" w14:textId="77777777" w:rsidR="00931C1B" w:rsidRPr="002148C2" w:rsidRDefault="00931C1B" w:rsidP="00931C1B">
      <w:pPr>
        <w:rPr>
          <w:b/>
          <w:lang w:val="et-EE"/>
        </w:rPr>
      </w:pPr>
      <w:r w:rsidRPr="002148C2">
        <w:rPr>
          <w:b/>
          <w:lang w:val="et-EE"/>
        </w:rPr>
        <w:t>TULUD</w:t>
      </w:r>
    </w:p>
    <w:p w14:paraId="26CC7F2F" w14:textId="77777777" w:rsidR="00931C1B" w:rsidRPr="002148C2" w:rsidRDefault="00931C1B" w:rsidP="00931C1B">
      <w:pPr>
        <w:rPr>
          <w:i/>
          <w:lang w:val="et-EE"/>
        </w:rPr>
      </w:pPr>
      <w:r w:rsidRPr="002148C2">
        <w:rPr>
          <w:i/>
          <w:lang w:val="et-EE"/>
        </w:rPr>
        <w:t>Tulude ja kulude koondsumma peab olema võrdne (ehk eelarve tasakaalus)</w:t>
      </w:r>
    </w:p>
    <w:p w14:paraId="0E37FCC1" w14:textId="77777777" w:rsidR="00931C1B" w:rsidRPr="002148C2" w:rsidRDefault="00931C1B" w:rsidP="00931C1B">
      <w:pPr>
        <w:rPr>
          <w:lang w:val="et-EE"/>
        </w:rPr>
      </w:pPr>
    </w:p>
    <w:p w14:paraId="14E820F4" w14:textId="77777777" w:rsidR="00931C1B" w:rsidRPr="002148C2" w:rsidRDefault="00931C1B" w:rsidP="00931C1B">
      <w:pPr>
        <w:rPr>
          <w:lang w:val="et-EE"/>
        </w:rPr>
      </w:pPr>
      <w:r w:rsidRPr="002148C2">
        <w:rPr>
          <w:lang w:val="et-EE"/>
        </w:rPr>
        <w:t>(vajadusel lisada ridu)</w:t>
      </w:r>
    </w:p>
    <w:tbl>
      <w:tblPr>
        <w:tblStyle w:val="TableGrid"/>
        <w:tblW w:w="0" w:type="auto"/>
        <w:tblLook w:val="04A0" w:firstRow="1" w:lastRow="0" w:firstColumn="1" w:lastColumn="0" w:noHBand="0" w:noVBand="1"/>
      </w:tblPr>
      <w:tblGrid>
        <w:gridCol w:w="3643"/>
        <w:gridCol w:w="1870"/>
        <w:gridCol w:w="1470"/>
        <w:gridCol w:w="2651"/>
      </w:tblGrid>
      <w:tr w:rsidR="00931C1B" w:rsidRPr="002148C2" w14:paraId="073DD6D4" w14:textId="77777777" w:rsidTr="00E23171">
        <w:tc>
          <w:tcPr>
            <w:tcW w:w="3643" w:type="dxa"/>
          </w:tcPr>
          <w:p w14:paraId="2844E3E5" w14:textId="77777777" w:rsidR="00931C1B" w:rsidRPr="002148C2" w:rsidRDefault="00931C1B" w:rsidP="00E23171">
            <w:pPr>
              <w:rPr>
                <w:lang w:val="et-EE"/>
              </w:rPr>
            </w:pPr>
          </w:p>
        </w:tc>
        <w:tc>
          <w:tcPr>
            <w:tcW w:w="1870" w:type="dxa"/>
          </w:tcPr>
          <w:p w14:paraId="75E784F5" w14:textId="77777777" w:rsidR="00931C1B" w:rsidRPr="002148C2" w:rsidRDefault="00931C1B" w:rsidP="00E23171">
            <w:pPr>
              <w:rPr>
                <w:lang w:val="et-EE"/>
              </w:rPr>
            </w:pPr>
            <w:r w:rsidRPr="002148C2">
              <w:rPr>
                <w:lang w:val="et-EE"/>
              </w:rPr>
              <w:t>PLANEERITUD (taotletud) SUMMA</w:t>
            </w:r>
          </w:p>
        </w:tc>
        <w:tc>
          <w:tcPr>
            <w:tcW w:w="1470" w:type="dxa"/>
          </w:tcPr>
          <w:p w14:paraId="4DE490C2" w14:textId="77777777" w:rsidR="00931C1B" w:rsidRPr="002148C2" w:rsidRDefault="00931C1B" w:rsidP="00E23171">
            <w:pPr>
              <w:tabs>
                <w:tab w:val="left" w:pos="2040"/>
              </w:tabs>
              <w:rPr>
                <w:lang w:val="et-EE"/>
              </w:rPr>
            </w:pPr>
            <w:r w:rsidRPr="002148C2">
              <w:rPr>
                <w:lang w:val="et-EE"/>
              </w:rPr>
              <w:t>TEGELIK (eraldatud) SUMMA</w:t>
            </w:r>
          </w:p>
        </w:tc>
        <w:tc>
          <w:tcPr>
            <w:tcW w:w="2651" w:type="dxa"/>
          </w:tcPr>
          <w:p w14:paraId="54922FBA" w14:textId="77777777" w:rsidR="00931C1B" w:rsidRPr="002148C2" w:rsidRDefault="00931C1B" w:rsidP="00E23171">
            <w:pPr>
              <w:tabs>
                <w:tab w:val="left" w:pos="2040"/>
              </w:tabs>
              <w:rPr>
                <w:lang w:val="et-EE"/>
              </w:rPr>
            </w:pPr>
            <w:r w:rsidRPr="002148C2">
              <w:rPr>
                <w:lang w:val="et-EE"/>
              </w:rPr>
              <w:t>Selgitused</w:t>
            </w:r>
          </w:p>
        </w:tc>
      </w:tr>
      <w:tr w:rsidR="00931C1B" w:rsidRPr="002148C2" w14:paraId="5B93A25B" w14:textId="77777777" w:rsidTr="00E23171">
        <w:tc>
          <w:tcPr>
            <w:tcW w:w="3643" w:type="dxa"/>
          </w:tcPr>
          <w:p w14:paraId="6A6737D6" w14:textId="77777777" w:rsidR="00931C1B" w:rsidRPr="002148C2" w:rsidRDefault="00931C1B" w:rsidP="00E23171">
            <w:pPr>
              <w:rPr>
                <w:b/>
                <w:lang w:val="et-EE"/>
              </w:rPr>
            </w:pPr>
            <w:r w:rsidRPr="002148C2">
              <w:rPr>
                <w:b/>
                <w:lang w:val="et-EE"/>
              </w:rPr>
              <w:t>Tulud kokku</w:t>
            </w:r>
          </w:p>
        </w:tc>
        <w:tc>
          <w:tcPr>
            <w:tcW w:w="1870" w:type="dxa"/>
          </w:tcPr>
          <w:p w14:paraId="14D60F1F" w14:textId="5D1467E2" w:rsidR="00931C1B" w:rsidRPr="002148C2" w:rsidRDefault="00B75AB0" w:rsidP="00E23171">
            <w:pPr>
              <w:jc w:val="right"/>
              <w:rPr>
                <w:lang w:val="et-EE"/>
              </w:rPr>
            </w:pPr>
            <w:r w:rsidRPr="002148C2">
              <w:rPr>
                <w:lang w:val="et-EE"/>
              </w:rPr>
              <w:t>82 000</w:t>
            </w:r>
          </w:p>
        </w:tc>
        <w:tc>
          <w:tcPr>
            <w:tcW w:w="1470" w:type="dxa"/>
          </w:tcPr>
          <w:p w14:paraId="730ECDD5" w14:textId="4992DE60" w:rsidR="00931C1B" w:rsidRPr="002148C2" w:rsidRDefault="00A246CF" w:rsidP="00E23171">
            <w:pPr>
              <w:jc w:val="right"/>
              <w:rPr>
                <w:lang w:val="et-EE"/>
              </w:rPr>
            </w:pPr>
            <w:r w:rsidRPr="00A246CF">
              <w:t>62 398</w:t>
            </w:r>
          </w:p>
        </w:tc>
        <w:tc>
          <w:tcPr>
            <w:tcW w:w="2651" w:type="dxa"/>
          </w:tcPr>
          <w:p w14:paraId="19FB5FB7" w14:textId="77777777" w:rsidR="00931C1B" w:rsidRPr="002148C2" w:rsidRDefault="00931C1B" w:rsidP="00E23171">
            <w:pPr>
              <w:jc w:val="right"/>
              <w:rPr>
                <w:lang w:val="et-EE"/>
              </w:rPr>
            </w:pPr>
          </w:p>
        </w:tc>
      </w:tr>
      <w:tr w:rsidR="00931C1B" w:rsidRPr="002148C2" w14:paraId="4509A692" w14:textId="77777777" w:rsidTr="00E23171">
        <w:tc>
          <w:tcPr>
            <w:tcW w:w="3643" w:type="dxa"/>
            <w:shd w:val="clear" w:color="auto" w:fill="FFF2CC" w:themeFill="accent4" w:themeFillTint="33"/>
          </w:tcPr>
          <w:p w14:paraId="49C863B6" w14:textId="77777777" w:rsidR="00931C1B" w:rsidRPr="002148C2" w:rsidRDefault="00931C1B" w:rsidP="00E23171">
            <w:pPr>
              <w:rPr>
                <w:b/>
                <w:lang w:val="et-EE"/>
              </w:rPr>
            </w:pPr>
            <w:r w:rsidRPr="002148C2">
              <w:rPr>
                <w:b/>
                <w:lang w:val="et-EE"/>
              </w:rPr>
              <w:t>Kaitseministeeriumi toetus</w:t>
            </w:r>
          </w:p>
        </w:tc>
        <w:tc>
          <w:tcPr>
            <w:tcW w:w="1870" w:type="dxa"/>
            <w:shd w:val="clear" w:color="auto" w:fill="FFF2CC" w:themeFill="accent4" w:themeFillTint="33"/>
          </w:tcPr>
          <w:p w14:paraId="27A6111D" w14:textId="6DDD13FC" w:rsidR="00931C1B" w:rsidRPr="002148C2" w:rsidRDefault="00363AE2" w:rsidP="00363AE2">
            <w:pPr>
              <w:tabs>
                <w:tab w:val="left" w:pos="1365"/>
              </w:tabs>
              <w:rPr>
                <w:lang w:val="et-EE"/>
              </w:rPr>
            </w:pPr>
            <w:r w:rsidRPr="002148C2">
              <w:rPr>
                <w:lang w:val="et-EE"/>
              </w:rPr>
              <w:t>5000</w:t>
            </w:r>
          </w:p>
        </w:tc>
        <w:tc>
          <w:tcPr>
            <w:tcW w:w="1470" w:type="dxa"/>
            <w:shd w:val="clear" w:color="auto" w:fill="FFF2CC" w:themeFill="accent4" w:themeFillTint="33"/>
          </w:tcPr>
          <w:p w14:paraId="28EB50C4" w14:textId="2D749CF7" w:rsidR="00931C1B" w:rsidRPr="002148C2" w:rsidRDefault="00363AE2" w:rsidP="00363AE2">
            <w:pPr>
              <w:rPr>
                <w:lang w:val="et-EE"/>
              </w:rPr>
            </w:pPr>
            <w:r w:rsidRPr="002148C2">
              <w:rPr>
                <w:lang w:val="et-EE"/>
              </w:rPr>
              <w:t>5000</w:t>
            </w:r>
          </w:p>
        </w:tc>
        <w:tc>
          <w:tcPr>
            <w:tcW w:w="2651" w:type="dxa"/>
            <w:shd w:val="clear" w:color="auto" w:fill="FFF2CC" w:themeFill="accent4" w:themeFillTint="33"/>
          </w:tcPr>
          <w:p w14:paraId="668630C3" w14:textId="77777777" w:rsidR="00931C1B" w:rsidRPr="002148C2" w:rsidRDefault="00931C1B" w:rsidP="00E23171">
            <w:pPr>
              <w:jc w:val="right"/>
              <w:rPr>
                <w:lang w:val="et-EE"/>
              </w:rPr>
            </w:pPr>
          </w:p>
        </w:tc>
      </w:tr>
      <w:tr w:rsidR="00931C1B" w:rsidRPr="002148C2" w14:paraId="3ABCE847" w14:textId="77777777" w:rsidTr="00E23171">
        <w:tc>
          <w:tcPr>
            <w:tcW w:w="3643" w:type="dxa"/>
          </w:tcPr>
          <w:p w14:paraId="1E4800F0" w14:textId="77777777" w:rsidR="00931C1B" w:rsidRPr="002148C2" w:rsidRDefault="00931C1B" w:rsidP="00E23171">
            <w:pPr>
              <w:rPr>
                <w:b/>
                <w:lang w:val="et-EE"/>
              </w:rPr>
            </w:pPr>
            <w:r w:rsidRPr="002148C2">
              <w:rPr>
                <w:b/>
                <w:lang w:val="et-EE"/>
              </w:rPr>
              <w:t>Omafinantseering</w:t>
            </w:r>
          </w:p>
        </w:tc>
        <w:tc>
          <w:tcPr>
            <w:tcW w:w="1870" w:type="dxa"/>
          </w:tcPr>
          <w:p w14:paraId="4B58BF1E" w14:textId="6A9191DE" w:rsidR="00931C1B" w:rsidRPr="002148C2" w:rsidRDefault="00B75AB0" w:rsidP="00E23171">
            <w:pPr>
              <w:jc w:val="right"/>
              <w:rPr>
                <w:lang w:val="et-EE"/>
              </w:rPr>
            </w:pPr>
            <w:r w:rsidRPr="002148C2">
              <w:rPr>
                <w:lang w:val="et-EE"/>
              </w:rPr>
              <w:t>57 000</w:t>
            </w:r>
          </w:p>
        </w:tc>
        <w:tc>
          <w:tcPr>
            <w:tcW w:w="1470" w:type="dxa"/>
          </w:tcPr>
          <w:p w14:paraId="26A8CA20" w14:textId="750B1FF6" w:rsidR="00931C1B" w:rsidRPr="002148C2" w:rsidRDefault="00A246CF" w:rsidP="00E23171">
            <w:pPr>
              <w:jc w:val="right"/>
              <w:rPr>
                <w:lang w:val="et-EE"/>
              </w:rPr>
            </w:pPr>
            <w:r w:rsidRPr="00A246CF">
              <w:t>40 251</w:t>
            </w:r>
          </w:p>
        </w:tc>
        <w:tc>
          <w:tcPr>
            <w:tcW w:w="2651" w:type="dxa"/>
          </w:tcPr>
          <w:p w14:paraId="345EFA81" w14:textId="35B6BB1E" w:rsidR="00931C1B" w:rsidRPr="002148C2" w:rsidRDefault="00B75AB0" w:rsidP="00B75AB0">
            <w:pPr>
              <w:rPr>
                <w:lang w:val="et-EE"/>
              </w:rPr>
            </w:pPr>
            <w:r w:rsidRPr="002148C2">
              <w:rPr>
                <w:lang w:val="et-EE"/>
              </w:rPr>
              <w:t>Osalustasud</w:t>
            </w:r>
            <w:r w:rsidR="00E27453">
              <w:rPr>
                <w:lang w:val="et-EE"/>
              </w:rPr>
              <w:t xml:space="preserve"> (muutus tingitud nii väiksemast osalejate arvust kui ka suurest osalustasu vabastuste arvust)</w:t>
            </w:r>
          </w:p>
        </w:tc>
      </w:tr>
      <w:tr w:rsidR="00931C1B" w:rsidRPr="002148C2" w14:paraId="753F022F" w14:textId="77777777" w:rsidTr="00E23171">
        <w:tc>
          <w:tcPr>
            <w:tcW w:w="3643" w:type="dxa"/>
          </w:tcPr>
          <w:p w14:paraId="7C27B538" w14:textId="77777777" w:rsidR="00931C1B" w:rsidRPr="002148C2" w:rsidRDefault="00931C1B" w:rsidP="00E23171">
            <w:pPr>
              <w:rPr>
                <w:b/>
                <w:lang w:val="et-EE"/>
              </w:rPr>
            </w:pPr>
            <w:r w:rsidRPr="002148C2">
              <w:rPr>
                <w:b/>
                <w:lang w:val="et-EE"/>
              </w:rPr>
              <w:t>Müügitulu</w:t>
            </w:r>
          </w:p>
        </w:tc>
        <w:tc>
          <w:tcPr>
            <w:tcW w:w="1870" w:type="dxa"/>
          </w:tcPr>
          <w:p w14:paraId="1A6025D9" w14:textId="17C56154" w:rsidR="00931C1B" w:rsidRPr="002148C2" w:rsidRDefault="00931C1B" w:rsidP="00E23171">
            <w:pPr>
              <w:jc w:val="right"/>
              <w:rPr>
                <w:lang w:val="et-EE"/>
              </w:rPr>
            </w:pPr>
          </w:p>
        </w:tc>
        <w:tc>
          <w:tcPr>
            <w:tcW w:w="1470" w:type="dxa"/>
          </w:tcPr>
          <w:p w14:paraId="7598BD16" w14:textId="77777777" w:rsidR="00931C1B" w:rsidRPr="002148C2" w:rsidRDefault="00931C1B" w:rsidP="00E23171">
            <w:pPr>
              <w:jc w:val="right"/>
              <w:rPr>
                <w:lang w:val="et-EE"/>
              </w:rPr>
            </w:pPr>
          </w:p>
        </w:tc>
        <w:tc>
          <w:tcPr>
            <w:tcW w:w="2651" w:type="dxa"/>
          </w:tcPr>
          <w:p w14:paraId="7F9AEB3A" w14:textId="77777777" w:rsidR="00931C1B" w:rsidRPr="002148C2" w:rsidRDefault="00931C1B" w:rsidP="00E23171">
            <w:pPr>
              <w:jc w:val="right"/>
              <w:rPr>
                <w:lang w:val="et-EE"/>
              </w:rPr>
            </w:pPr>
          </w:p>
        </w:tc>
      </w:tr>
      <w:tr w:rsidR="00931C1B" w:rsidRPr="002148C2" w14:paraId="6D1F32B6" w14:textId="77777777" w:rsidTr="00E23171">
        <w:tc>
          <w:tcPr>
            <w:tcW w:w="3643" w:type="dxa"/>
          </w:tcPr>
          <w:p w14:paraId="0D43B77E" w14:textId="77777777" w:rsidR="00931C1B" w:rsidRPr="002148C2" w:rsidRDefault="00931C1B" w:rsidP="00E23171">
            <w:pPr>
              <w:rPr>
                <w:b/>
                <w:lang w:val="et-EE"/>
              </w:rPr>
            </w:pPr>
            <w:r w:rsidRPr="002148C2">
              <w:rPr>
                <w:b/>
                <w:lang w:val="et-EE"/>
              </w:rPr>
              <w:t>Muu tulu</w:t>
            </w:r>
          </w:p>
        </w:tc>
        <w:tc>
          <w:tcPr>
            <w:tcW w:w="1870" w:type="dxa"/>
          </w:tcPr>
          <w:p w14:paraId="79E31E55" w14:textId="0A338ECA" w:rsidR="00931C1B" w:rsidRPr="002148C2" w:rsidRDefault="00B75AB0" w:rsidP="00E23171">
            <w:pPr>
              <w:jc w:val="right"/>
              <w:rPr>
                <w:lang w:val="et-EE"/>
              </w:rPr>
            </w:pPr>
            <w:r w:rsidRPr="002148C2">
              <w:rPr>
                <w:lang w:val="et-EE"/>
              </w:rPr>
              <w:t>1 000</w:t>
            </w:r>
          </w:p>
        </w:tc>
        <w:tc>
          <w:tcPr>
            <w:tcW w:w="1470" w:type="dxa"/>
          </w:tcPr>
          <w:p w14:paraId="190FA09C" w14:textId="74CC4F87" w:rsidR="00931C1B" w:rsidRPr="002148C2" w:rsidRDefault="00A246CF" w:rsidP="00E23171">
            <w:pPr>
              <w:jc w:val="right"/>
              <w:rPr>
                <w:lang w:val="et-EE"/>
              </w:rPr>
            </w:pPr>
            <w:r w:rsidRPr="00A246CF">
              <w:t>2 147</w:t>
            </w:r>
          </w:p>
        </w:tc>
        <w:tc>
          <w:tcPr>
            <w:tcW w:w="2651" w:type="dxa"/>
          </w:tcPr>
          <w:p w14:paraId="079152B9" w14:textId="5EC905C9" w:rsidR="00931C1B" w:rsidRPr="002148C2" w:rsidRDefault="00B75AB0" w:rsidP="00B75AB0">
            <w:pPr>
              <w:rPr>
                <w:lang w:val="et-EE"/>
              </w:rPr>
            </w:pPr>
            <w:r w:rsidRPr="002148C2">
              <w:rPr>
                <w:lang w:val="et-EE"/>
              </w:rPr>
              <w:t>Kohapealne skaudipood/kohvik.</w:t>
            </w:r>
          </w:p>
        </w:tc>
      </w:tr>
      <w:tr w:rsidR="00931C1B" w:rsidRPr="002148C2" w14:paraId="6F7C8F40" w14:textId="77777777" w:rsidTr="00E23171">
        <w:tc>
          <w:tcPr>
            <w:tcW w:w="3643" w:type="dxa"/>
          </w:tcPr>
          <w:p w14:paraId="60E95019" w14:textId="77777777" w:rsidR="00931C1B" w:rsidRPr="002148C2" w:rsidRDefault="00931C1B" w:rsidP="00E23171">
            <w:pPr>
              <w:rPr>
                <w:b/>
                <w:lang w:val="et-EE"/>
              </w:rPr>
            </w:pPr>
            <w:r w:rsidRPr="002148C2">
              <w:rPr>
                <w:b/>
                <w:lang w:val="et-EE"/>
              </w:rPr>
              <w:t>Mitterahaline panus</w:t>
            </w:r>
          </w:p>
        </w:tc>
        <w:tc>
          <w:tcPr>
            <w:tcW w:w="1870" w:type="dxa"/>
          </w:tcPr>
          <w:p w14:paraId="71B2C325" w14:textId="77777777" w:rsidR="00931C1B" w:rsidRPr="002148C2" w:rsidRDefault="00931C1B" w:rsidP="00E23171">
            <w:pPr>
              <w:jc w:val="right"/>
              <w:rPr>
                <w:lang w:val="et-EE"/>
              </w:rPr>
            </w:pPr>
          </w:p>
        </w:tc>
        <w:tc>
          <w:tcPr>
            <w:tcW w:w="1470" w:type="dxa"/>
          </w:tcPr>
          <w:p w14:paraId="71F54A24" w14:textId="77777777" w:rsidR="00931C1B" w:rsidRPr="002148C2" w:rsidRDefault="00931C1B" w:rsidP="00E23171">
            <w:pPr>
              <w:jc w:val="right"/>
              <w:rPr>
                <w:lang w:val="et-EE"/>
              </w:rPr>
            </w:pPr>
          </w:p>
        </w:tc>
        <w:tc>
          <w:tcPr>
            <w:tcW w:w="2651" w:type="dxa"/>
          </w:tcPr>
          <w:p w14:paraId="6A2A2FE7" w14:textId="77777777" w:rsidR="00931C1B" w:rsidRPr="002148C2" w:rsidRDefault="00931C1B" w:rsidP="00E23171">
            <w:pPr>
              <w:jc w:val="right"/>
              <w:rPr>
                <w:lang w:val="et-EE"/>
              </w:rPr>
            </w:pPr>
          </w:p>
        </w:tc>
      </w:tr>
      <w:tr w:rsidR="00931C1B" w:rsidRPr="002148C2" w14:paraId="1A00F124" w14:textId="77777777" w:rsidTr="00E23171">
        <w:tc>
          <w:tcPr>
            <w:tcW w:w="3643" w:type="dxa"/>
          </w:tcPr>
          <w:p w14:paraId="18907E64" w14:textId="77777777" w:rsidR="00931C1B" w:rsidRPr="002148C2" w:rsidRDefault="00931C1B" w:rsidP="00E23171">
            <w:pPr>
              <w:rPr>
                <w:b/>
                <w:lang w:val="et-EE"/>
              </w:rPr>
            </w:pPr>
            <w:r w:rsidRPr="002148C2">
              <w:rPr>
                <w:b/>
                <w:lang w:val="et-EE"/>
              </w:rPr>
              <w:t>Kaasfinantseering</w:t>
            </w:r>
          </w:p>
        </w:tc>
        <w:tc>
          <w:tcPr>
            <w:tcW w:w="1870" w:type="dxa"/>
          </w:tcPr>
          <w:p w14:paraId="7A4D8AC8" w14:textId="63F4B1E4" w:rsidR="00931C1B" w:rsidRPr="002148C2" w:rsidRDefault="00B75AB0" w:rsidP="00E23171">
            <w:pPr>
              <w:jc w:val="right"/>
              <w:rPr>
                <w:lang w:val="et-EE"/>
              </w:rPr>
            </w:pPr>
            <w:r w:rsidRPr="002148C2">
              <w:rPr>
                <w:lang w:val="et-EE"/>
              </w:rPr>
              <w:t>19 000</w:t>
            </w:r>
          </w:p>
        </w:tc>
        <w:tc>
          <w:tcPr>
            <w:tcW w:w="1470" w:type="dxa"/>
          </w:tcPr>
          <w:p w14:paraId="0BD20D4D" w14:textId="41C6160A" w:rsidR="00931C1B" w:rsidRPr="002148C2" w:rsidRDefault="00A246CF" w:rsidP="00E23171">
            <w:pPr>
              <w:jc w:val="right"/>
              <w:rPr>
                <w:lang w:val="et-EE"/>
              </w:rPr>
            </w:pPr>
            <w:r w:rsidRPr="00A246CF">
              <w:t>15 000</w:t>
            </w:r>
          </w:p>
        </w:tc>
        <w:tc>
          <w:tcPr>
            <w:tcW w:w="2651" w:type="dxa"/>
          </w:tcPr>
          <w:p w14:paraId="1454F328" w14:textId="58A65F88" w:rsidR="00931C1B" w:rsidRPr="002148C2" w:rsidRDefault="00B75AB0" w:rsidP="00B75AB0">
            <w:pPr>
              <w:rPr>
                <w:lang w:val="et-EE"/>
              </w:rPr>
            </w:pPr>
            <w:r w:rsidRPr="002148C2">
              <w:rPr>
                <w:lang w:val="et-EE"/>
              </w:rPr>
              <w:t>ESÜ eelarvest</w:t>
            </w:r>
          </w:p>
        </w:tc>
      </w:tr>
      <w:tr w:rsidR="00931C1B" w:rsidRPr="002148C2" w14:paraId="7AC42938" w14:textId="77777777" w:rsidTr="00E23171">
        <w:tc>
          <w:tcPr>
            <w:tcW w:w="3643" w:type="dxa"/>
          </w:tcPr>
          <w:p w14:paraId="312FC0FB" w14:textId="77777777" w:rsidR="00931C1B" w:rsidRPr="002148C2" w:rsidRDefault="00931C1B" w:rsidP="00E23171">
            <w:pPr>
              <w:rPr>
                <w:b/>
                <w:lang w:val="et-EE"/>
              </w:rPr>
            </w:pPr>
            <w:r w:rsidRPr="002148C2">
              <w:rPr>
                <w:b/>
                <w:lang w:val="et-EE"/>
              </w:rPr>
              <w:t>Muud toetused</w:t>
            </w:r>
          </w:p>
          <w:p w14:paraId="100B1AEE" w14:textId="77777777" w:rsidR="00931C1B" w:rsidRPr="002148C2" w:rsidRDefault="00931C1B" w:rsidP="00E23171">
            <w:pPr>
              <w:rPr>
                <w:i/>
                <w:lang w:val="et-EE"/>
              </w:rPr>
            </w:pPr>
            <w:r w:rsidRPr="002148C2">
              <w:rPr>
                <w:i/>
                <w:lang w:val="et-EE"/>
              </w:rPr>
              <w:t>(toetajate lõikes – nt koostööpartnerid, sponsorid jm)</w:t>
            </w:r>
          </w:p>
        </w:tc>
        <w:tc>
          <w:tcPr>
            <w:tcW w:w="1870" w:type="dxa"/>
          </w:tcPr>
          <w:p w14:paraId="1514C35A" w14:textId="77777777" w:rsidR="00931C1B" w:rsidRPr="002148C2" w:rsidRDefault="00931C1B" w:rsidP="00E23171">
            <w:pPr>
              <w:jc w:val="right"/>
              <w:rPr>
                <w:lang w:val="et-EE"/>
              </w:rPr>
            </w:pPr>
          </w:p>
        </w:tc>
        <w:tc>
          <w:tcPr>
            <w:tcW w:w="1470" w:type="dxa"/>
          </w:tcPr>
          <w:p w14:paraId="58971196" w14:textId="77777777" w:rsidR="00931C1B" w:rsidRPr="002148C2" w:rsidRDefault="00931C1B" w:rsidP="00E23171">
            <w:pPr>
              <w:jc w:val="right"/>
              <w:rPr>
                <w:lang w:val="et-EE"/>
              </w:rPr>
            </w:pPr>
          </w:p>
        </w:tc>
        <w:tc>
          <w:tcPr>
            <w:tcW w:w="2651" w:type="dxa"/>
          </w:tcPr>
          <w:p w14:paraId="368A82AE" w14:textId="77777777" w:rsidR="00931C1B" w:rsidRPr="002148C2" w:rsidRDefault="00931C1B" w:rsidP="00E23171">
            <w:pPr>
              <w:jc w:val="right"/>
              <w:rPr>
                <w:lang w:val="et-EE"/>
              </w:rPr>
            </w:pPr>
          </w:p>
        </w:tc>
      </w:tr>
    </w:tbl>
    <w:p w14:paraId="526E4BA5" w14:textId="77777777" w:rsidR="00931C1B" w:rsidRPr="002148C2" w:rsidRDefault="00931C1B" w:rsidP="00931C1B">
      <w:pPr>
        <w:rPr>
          <w:lang w:val="et-EE"/>
        </w:rPr>
      </w:pPr>
    </w:p>
    <w:p w14:paraId="6C58CDFC" w14:textId="77777777" w:rsidR="00931C1B" w:rsidRPr="002148C2" w:rsidRDefault="00931C1B" w:rsidP="00931C1B">
      <w:pPr>
        <w:rPr>
          <w:lang w:val="et-EE"/>
        </w:rPr>
      </w:pPr>
    </w:p>
    <w:p w14:paraId="25E31C9B" w14:textId="77777777" w:rsidR="00931C1B" w:rsidRPr="002148C2" w:rsidRDefault="00931C1B" w:rsidP="00931C1B">
      <w:pPr>
        <w:rPr>
          <w:b/>
          <w:lang w:val="et-EE"/>
        </w:rPr>
      </w:pPr>
      <w:r w:rsidRPr="002148C2">
        <w:rPr>
          <w:b/>
          <w:lang w:val="et-EE"/>
        </w:rPr>
        <w:t>KULUD</w:t>
      </w:r>
    </w:p>
    <w:p w14:paraId="14CD3B0E" w14:textId="77777777" w:rsidR="00931C1B" w:rsidRPr="002148C2" w:rsidRDefault="00931C1B" w:rsidP="00931C1B">
      <w:pPr>
        <w:rPr>
          <w:i/>
          <w:lang w:val="et-EE"/>
        </w:rPr>
      </w:pPr>
      <w:r w:rsidRPr="002148C2">
        <w:rPr>
          <w:i/>
          <w:lang w:val="et-EE"/>
        </w:rPr>
        <w:t>Tulude ja kulude koondsumma peab olema võrdne (ehk eelarve tasakaalus)</w:t>
      </w:r>
    </w:p>
    <w:p w14:paraId="205F4C46" w14:textId="77777777" w:rsidR="00931C1B" w:rsidRPr="002148C2" w:rsidRDefault="00931C1B" w:rsidP="00931C1B">
      <w:pPr>
        <w:rPr>
          <w:lang w:val="et-EE"/>
        </w:rPr>
      </w:pPr>
    </w:p>
    <w:p w14:paraId="02FDD826" w14:textId="77777777" w:rsidR="00931C1B" w:rsidRPr="002148C2" w:rsidRDefault="00931C1B" w:rsidP="00931C1B">
      <w:pPr>
        <w:rPr>
          <w:lang w:val="et-EE"/>
        </w:rPr>
      </w:pPr>
      <w:r w:rsidRPr="002148C2">
        <w:rPr>
          <w:lang w:val="et-EE"/>
        </w:rPr>
        <w:t>(vajadusel lisada ridu)</w:t>
      </w:r>
    </w:p>
    <w:tbl>
      <w:tblPr>
        <w:tblStyle w:val="TableGrid"/>
        <w:tblW w:w="9634" w:type="dxa"/>
        <w:tblLayout w:type="fixed"/>
        <w:tblLook w:val="04A0" w:firstRow="1" w:lastRow="0" w:firstColumn="1" w:lastColumn="0" w:noHBand="0" w:noVBand="1"/>
      </w:tblPr>
      <w:tblGrid>
        <w:gridCol w:w="3681"/>
        <w:gridCol w:w="1559"/>
        <w:gridCol w:w="1418"/>
        <w:gridCol w:w="1417"/>
        <w:gridCol w:w="1559"/>
      </w:tblGrid>
      <w:tr w:rsidR="00931C1B" w:rsidRPr="002148C2" w14:paraId="65AA99C0" w14:textId="77777777" w:rsidTr="00E23171">
        <w:tc>
          <w:tcPr>
            <w:tcW w:w="3681" w:type="dxa"/>
          </w:tcPr>
          <w:p w14:paraId="5F59DE8D" w14:textId="77777777" w:rsidR="00931C1B" w:rsidRPr="002148C2" w:rsidRDefault="00931C1B" w:rsidP="00E23171">
            <w:pPr>
              <w:rPr>
                <w:lang w:val="et-EE"/>
              </w:rPr>
            </w:pPr>
          </w:p>
        </w:tc>
        <w:tc>
          <w:tcPr>
            <w:tcW w:w="1559" w:type="dxa"/>
          </w:tcPr>
          <w:p w14:paraId="15BBC2A3" w14:textId="77777777" w:rsidR="00931C1B" w:rsidRPr="002148C2" w:rsidRDefault="00931C1B" w:rsidP="00E23171">
            <w:pPr>
              <w:rPr>
                <w:lang w:val="et-EE"/>
              </w:rPr>
            </w:pPr>
          </w:p>
        </w:tc>
        <w:tc>
          <w:tcPr>
            <w:tcW w:w="4394" w:type="dxa"/>
            <w:gridSpan w:val="3"/>
          </w:tcPr>
          <w:p w14:paraId="5F26918C" w14:textId="77777777" w:rsidR="00931C1B" w:rsidRPr="002148C2" w:rsidRDefault="00931C1B" w:rsidP="00E23171">
            <w:pPr>
              <w:tabs>
                <w:tab w:val="left" w:pos="2040"/>
              </w:tabs>
              <w:jc w:val="center"/>
              <w:rPr>
                <w:lang w:val="et-EE"/>
              </w:rPr>
            </w:pPr>
            <w:r w:rsidRPr="002148C2">
              <w:rPr>
                <w:lang w:val="et-EE"/>
              </w:rPr>
              <w:t>Finantseerimisallikad</w:t>
            </w:r>
          </w:p>
        </w:tc>
      </w:tr>
      <w:tr w:rsidR="00931C1B" w:rsidRPr="002148C2" w14:paraId="62454448" w14:textId="77777777" w:rsidTr="00E23171">
        <w:tc>
          <w:tcPr>
            <w:tcW w:w="3681" w:type="dxa"/>
          </w:tcPr>
          <w:p w14:paraId="5CD9382F" w14:textId="77777777" w:rsidR="00931C1B" w:rsidRPr="002148C2" w:rsidRDefault="00931C1B" w:rsidP="00E23171">
            <w:pPr>
              <w:rPr>
                <w:lang w:val="et-EE"/>
              </w:rPr>
            </w:pPr>
          </w:p>
        </w:tc>
        <w:tc>
          <w:tcPr>
            <w:tcW w:w="2977" w:type="dxa"/>
            <w:gridSpan w:val="2"/>
          </w:tcPr>
          <w:p w14:paraId="144D5053" w14:textId="77777777" w:rsidR="00931C1B" w:rsidRPr="002148C2" w:rsidRDefault="00931C1B" w:rsidP="00E23171">
            <w:pPr>
              <w:tabs>
                <w:tab w:val="left" w:pos="2040"/>
              </w:tabs>
              <w:jc w:val="center"/>
              <w:rPr>
                <w:b/>
                <w:lang w:val="et-EE"/>
              </w:rPr>
            </w:pPr>
            <w:r w:rsidRPr="002148C2">
              <w:rPr>
                <w:b/>
                <w:lang w:val="et-EE"/>
              </w:rPr>
              <w:t>PLANEERITUD KULUD</w:t>
            </w:r>
          </w:p>
        </w:tc>
        <w:tc>
          <w:tcPr>
            <w:tcW w:w="2976" w:type="dxa"/>
            <w:gridSpan w:val="2"/>
          </w:tcPr>
          <w:p w14:paraId="750F2D2E" w14:textId="77777777" w:rsidR="00931C1B" w:rsidRPr="002148C2" w:rsidRDefault="00931C1B" w:rsidP="00E23171">
            <w:pPr>
              <w:tabs>
                <w:tab w:val="left" w:pos="2040"/>
              </w:tabs>
              <w:jc w:val="center"/>
              <w:rPr>
                <w:b/>
                <w:lang w:val="et-EE"/>
              </w:rPr>
            </w:pPr>
            <w:r w:rsidRPr="002148C2">
              <w:rPr>
                <w:b/>
                <w:lang w:val="et-EE"/>
              </w:rPr>
              <w:t>TEGELIKUD KULUD</w:t>
            </w:r>
          </w:p>
        </w:tc>
      </w:tr>
      <w:tr w:rsidR="00931C1B" w:rsidRPr="002148C2" w14:paraId="75A34AFC" w14:textId="77777777" w:rsidTr="00E23171">
        <w:tc>
          <w:tcPr>
            <w:tcW w:w="3681" w:type="dxa"/>
          </w:tcPr>
          <w:p w14:paraId="165960B1" w14:textId="77777777" w:rsidR="00931C1B" w:rsidRPr="002148C2" w:rsidRDefault="00931C1B" w:rsidP="00E23171">
            <w:pPr>
              <w:rPr>
                <w:lang w:val="et-EE"/>
              </w:rPr>
            </w:pPr>
          </w:p>
        </w:tc>
        <w:tc>
          <w:tcPr>
            <w:tcW w:w="1559" w:type="dxa"/>
          </w:tcPr>
          <w:p w14:paraId="7DDF144E" w14:textId="77777777" w:rsidR="00931C1B" w:rsidRPr="002148C2" w:rsidRDefault="00931C1B" w:rsidP="00E23171">
            <w:pPr>
              <w:rPr>
                <w:lang w:val="et-EE"/>
              </w:rPr>
            </w:pPr>
            <w:r w:rsidRPr="002148C2">
              <w:rPr>
                <w:lang w:val="et-EE"/>
              </w:rPr>
              <w:t>KOKKU</w:t>
            </w:r>
          </w:p>
        </w:tc>
        <w:tc>
          <w:tcPr>
            <w:tcW w:w="1418" w:type="dxa"/>
            <w:shd w:val="clear" w:color="auto" w:fill="FFF2CC" w:themeFill="accent4" w:themeFillTint="33"/>
          </w:tcPr>
          <w:p w14:paraId="721AE267" w14:textId="77777777" w:rsidR="00931C1B" w:rsidRPr="002148C2" w:rsidRDefault="00931C1B" w:rsidP="00E23171">
            <w:pPr>
              <w:rPr>
                <w:lang w:val="et-EE"/>
              </w:rPr>
            </w:pPr>
            <w:r w:rsidRPr="002148C2">
              <w:rPr>
                <w:lang w:val="et-EE"/>
              </w:rPr>
              <w:t>sh Kaitse-ministeeriumi toetusest</w:t>
            </w:r>
          </w:p>
        </w:tc>
        <w:tc>
          <w:tcPr>
            <w:tcW w:w="1417" w:type="dxa"/>
          </w:tcPr>
          <w:p w14:paraId="0C6C832E" w14:textId="77777777" w:rsidR="00931C1B" w:rsidRPr="002148C2" w:rsidRDefault="00931C1B" w:rsidP="00E23171">
            <w:pPr>
              <w:rPr>
                <w:lang w:val="et-EE"/>
              </w:rPr>
            </w:pPr>
            <w:r w:rsidRPr="002148C2">
              <w:rPr>
                <w:lang w:val="et-EE"/>
              </w:rPr>
              <w:t>KOKKU</w:t>
            </w:r>
          </w:p>
        </w:tc>
        <w:tc>
          <w:tcPr>
            <w:tcW w:w="1559" w:type="dxa"/>
            <w:shd w:val="clear" w:color="auto" w:fill="FFF2CC" w:themeFill="accent4" w:themeFillTint="33"/>
          </w:tcPr>
          <w:p w14:paraId="39F135A2" w14:textId="77777777" w:rsidR="00931C1B" w:rsidRPr="002148C2" w:rsidRDefault="00931C1B" w:rsidP="00E23171">
            <w:pPr>
              <w:rPr>
                <w:lang w:val="et-EE"/>
              </w:rPr>
            </w:pPr>
            <w:r w:rsidRPr="002148C2">
              <w:rPr>
                <w:lang w:val="et-EE"/>
              </w:rPr>
              <w:t>sh Kaitse-ministeeriumi toetusest</w:t>
            </w:r>
          </w:p>
        </w:tc>
      </w:tr>
      <w:tr w:rsidR="00931C1B" w:rsidRPr="002148C2" w14:paraId="0E2DCB1A" w14:textId="77777777" w:rsidTr="00E23171">
        <w:tc>
          <w:tcPr>
            <w:tcW w:w="3681" w:type="dxa"/>
          </w:tcPr>
          <w:p w14:paraId="14809C29" w14:textId="77777777" w:rsidR="00931C1B" w:rsidRPr="002148C2" w:rsidRDefault="00931C1B" w:rsidP="00E23171">
            <w:pPr>
              <w:rPr>
                <w:b/>
                <w:lang w:val="et-EE"/>
              </w:rPr>
            </w:pPr>
            <w:r w:rsidRPr="002148C2">
              <w:rPr>
                <w:b/>
                <w:lang w:val="et-EE"/>
              </w:rPr>
              <w:t>Kulud kokku</w:t>
            </w:r>
          </w:p>
        </w:tc>
        <w:tc>
          <w:tcPr>
            <w:tcW w:w="1559" w:type="dxa"/>
          </w:tcPr>
          <w:p w14:paraId="24F3990D" w14:textId="2B49908A" w:rsidR="00931C1B" w:rsidRPr="002148C2" w:rsidRDefault="00363AE2" w:rsidP="00E23171">
            <w:pPr>
              <w:jc w:val="right"/>
              <w:rPr>
                <w:lang w:val="et-EE"/>
              </w:rPr>
            </w:pPr>
            <w:r w:rsidRPr="002148C2">
              <w:rPr>
                <w:lang w:val="et-EE"/>
              </w:rPr>
              <w:t>82 000</w:t>
            </w:r>
          </w:p>
        </w:tc>
        <w:tc>
          <w:tcPr>
            <w:tcW w:w="1418" w:type="dxa"/>
            <w:shd w:val="clear" w:color="auto" w:fill="FFF2CC" w:themeFill="accent4" w:themeFillTint="33"/>
          </w:tcPr>
          <w:p w14:paraId="30435E7E" w14:textId="77777777" w:rsidR="00931C1B" w:rsidRPr="002148C2" w:rsidRDefault="00931C1B" w:rsidP="00E23171">
            <w:pPr>
              <w:jc w:val="right"/>
              <w:rPr>
                <w:lang w:val="et-EE"/>
              </w:rPr>
            </w:pPr>
          </w:p>
        </w:tc>
        <w:tc>
          <w:tcPr>
            <w:tcW w:w="1417" w:type="dxa"/>
          </w:tcPr>
          <w:p w14:paraId="238CC84A" w14:textId="7DD266E4" w:rsidR="00931C1B" w:rsidRPr="002148C2" w:rsidRDefault="00A246CF" w:rsidP="00E23171">
            <w:pPr>
              <w:jc w:val="right"/>
              <w:rPr>
                <w:lang w:val="et-EE"/>
              </w:rPr>
            </w:pPr>
            <w:r w:rsidRPr="00A246CF">
              <w:t>61815</w:t>
            </w:r>
          </w:p>
        </w:tc>
        <w:tc>
          <w:tcPr>
            <w:tcW w:w="1559" w:type="dxa"/>
            <w:shd w:val="clear" w:color="auto" w:fill="FFF2CC" w:themeFill="accent4" w:themeFillTint="33"/>
          </w:tcPr>
          <w:p w14:paraId="6AEC816B" w14:textId="77777777" w:rsidR="00931C1B" w:rsidRPr="002148C2" w:rsidRDefault="00931C1B" w:rsidP="00E23171">
            <w:pPr>
              <w:jc w:val="right"/>
              <w:rPr>
                <w:lang w:val="et-EE"/>
              </w:rPr>
            </w:pPr>
          </w:p>
        </w:tc>
      </w:tr>
      <w:tr w:rsidR="00931C1B" w:rsidRPr="002148C2" w14:paraId="2F405DAC" w14:textId="77777777" w:rsidTr="00E23171">
        <w:tc>
          <w:tcPr>
            <w:tcW w:w="3681" w:type="dxa"/>
          </w:tcPr>
          <w:p w14:paraId="0DD56736" w14:textId="77777777" w:rsidR="00931C1B" w:rsidRPr="002148C2" w:rsidRDefault="00931C1B" w:rsidP="00E23171">
            <w:pPr>
              <w:rPr>
                <w:b/>
                <w:lang w:val="et-EE"/>
              </w:rPr>
            </w:pPr>
            <w:r w:rsidRPr="002148C2">
              <w:rPr>
                <w:b/>
                <w:lang w:val="et-EE"/>
              </w:rPr>
              <w:t>Personalikulud</w:t>
            </w:r>
          </w:p>
          <w:p w14:paraId="4EE53006" w14:textId="77777777" w:rsidR="00931C1B" w:rsidRPr="002148C2" w:rsidRDefault="00931C1B" w:rsidP="00E23171">
            <w:pPr>
              <w:rPr>
                <w:i/>
                <w:lang w:val="et-EE"/>
              </w:rPr>
            </w:pPr>
            <w:r w:rsidRPr="002148C2">
              <w:rPr>
                <w:i/>
                <w:lang w:val="et-EE"/>
              </w:rPr>
              <w:t>(suuremate kulugruppide kaupa)</w:t>
            </w:r>
          </w:p>
        </w:tc>
        <w:tc>
          <w:tcPr>
            <w:tcW w:w="1559" w:type="dxa"/>
          </w:tcPr>
          <w:p w14:paraId="497032DE" w14:textId="403AB535" w:rsidR="00931C1B" w:rsidRPr="002148C2" w:rsidRDefault="00363AE2" w:rsidP="00E23171">
            <w:pPr>
              <w:jc w:val="right"/>
              <w:rPr>
                <w:lang w:val="et-EE"/>
              </w:rPr>
            </w:pPr>
            <w:r w:rsidRPr="002148C2">
              <w:rPr>
                <w:lang w:val="et-EE"/>
              </w:rPr>
              <w:t>0</w:t>
            </w:r>
          </w:p>
        </w:tc>
        <w:tc>
          <w:tcPr>
            <w:tcW w:w="1418" w:type="dxa"/>
            <w:shd w:val="clear" w:color="auto" w:fill="FFF2CC" w:themeFill="accent4" w:themeFillTint="33"/>
          </w:tcPr>
          <w:p w14:paraId="705C3C92" w14:textId="77777777" w:rsidR="00931C1B" w:rsidRPr="002148C2" w:rsidRDefault="00931C1B" w:rsidP="00E23171">
            <w:pPr>
              <w:jc w:val="right"/>
              <w:rPr>
                <w:lang w:val="et-EE"/>
              </w:rPr>
            </w:pPr>
          </w:p>
        </w:tc>
        <w:tc>
          <w:tcPr>
            <w:tcW w:w="1417" w:type="dxa"/>
          </w:tcPr>
          <w:p w14:paraId="1D8CA9A6" w14:textId="1FF08F9E" w:rsidR="00931C1B" w:rsidRPr="002148C2" w:rsidRDefault="00A246CF" w:rsidP="00E23171">
            <w:pPr>
              <w:jc w:val="right"/>
              <w:rPr>
                <w:lang w:val="et-EE"/>
              </w:rPr>
            </w:pPr>
            <w:r>
              <w:rPr>
                <w:lang w:val="et-EE"/>
              </w:rPr>
              <w:t>0</w:t>
            </w:r>
          </w:p>
        </w:tc>
        <w:tc>
          <w:tcPr>
            <w:tcW w:w="1559" w:type="dxa"/>
            <w:shd w:val="clear" w:color="auto" w:fill="FFF2CC" w:themeFill="accent4" w:themeFillTint="33"/>
          </w:tcPr>
          <w:p w14:paraId="3854FB7B" w14:textId="77777777" w:rsidR="00931C1B" w:rsidRPr="002148C2" w:rsidRDefault="00931C1B" w:rsidP="00E23171">
            <w:pPr>
              <w:jc w:val="right"/>
              <w:rPr>
                <w:lang w:val="et-EE"/>
              </w:rPr>
            </w:pPr>
          </w:p>
        </w:tc>
      </w:tr>
      <w:tr w:rsidR="00931C1B" w:rsidRPr="002148C2" w14:paraId="71B259BE" w14:textId="77777777" w:rsidTr="00E23171">
        <w:tc>
          <w:tcPr>
            <w:tcW w:w="3681" w:type="dxa"/>
          </w:tcPr>
          <w:p w14:paraId="53566DF8" w14:textId="77777777" w:rsidR="00931C1B" w:rsidRPr="002148C2" w:rsidRDefault="00931C1B" w:rsidP="00E23171">
            <w:pPr>
              <w:rPr>
                <w:b/>
                <w:lang w:val="et-EE"/>
              </w:rPr>
            </w:pPr>
            <w:r w:rsidRPr="002148C2">
              <w:rPr>
                <w:b/>
                <w:lang w:val="et-EE"/>
              </w:rPr>
              <w:t>Majandamiskulud</w:t>
            </w:r>
          </w:p>
          <w:p w14:paraId="35C59ECF" w14:textId="77777777" w:rsidR="00931C1B" w:rsidRPr="002148C2" w:rsidRDefault="00931C1B" w:rsidP="00E23171">
            <w:pPr>
              <w:rPr>
                <w:i/>
                <w:lang w:val="et-EE"/>
              </w:rPr>
            </w:pPr>
            <w:r w:rsidRPr="002148C2">
              <w:rPr>
                <w:i/>
                <w:lang w:val="et-EE"/>
              </w:rPr>
              <w:t>(suuremate kulugruppide kaupa)</w:t>
            </w:r>
          </w:p>
          <w:p w14:paraId="796A2B42" w14:textId="77777777" w:rsidR="00931C1B" w:rsidRPr="002148C2" w:rsidRDefault="00931C1B" w:rsidP="00E23171">
            <w:pPr>
              <w:rPr>
                <w:lang w:val="et-EE"/>
              </w:rPr>
            </w:pPr>
            <w:r w:rsidRPr="002148C2">
              <w:rPr>
                <w:i/>
                <w:lang w:val="et-EE"/>
              </w:rPr>
              <w:t>(Siin kajastatakse need tellitud tööd ja teenused ning kaupade ostud, mida makstakse FIE või firma arvete alusel, samuti litsentsitasud ja päeva-rahad. Sõidupiletite osas märkida kindlasti inimeste arv ning majutuskulude ja päevarahade korral inimeste ja päevade arv.)</w:t>
            </w:r>
          </w:p>
        </w:tc>
        <w:tc>
          <w:tcPr>
            <w:tcW w:w="1559" w:type="dxa"/>
          </w:tcPr>
          <w:p w14:paraId="790A8ECA" w14:textId="77777777" w:rsidR="00931C1B" w:rsidRPr="002148C2" w:rsidRDefault="00931C1B" w:rsidP="00E23171">
            <w:pPr>
              <w:jc w:val="right"/>
              <w:rPr>
                <w:lang w:val="et-EE"/>
              </w:rPr>
            </w:pPr>
          </w:p>
        </w:tc>
        <w:tc>
          <w:tcPr>
            <w:tcW w:w="1418" w:type="dxa"/>
            <w:shd w:val="clear" w:color="auto" w:fill="FFF2CC" w:themeFill="accent4" w:themeFillTint="33"/>
          </w:tcPr>
          <w:p w14:paraId="2514D97D" w14:textId="77777777" w:rsidR="00931C1B" w:rsidRPr="002148C2" w:rsidRDefault="00931C1B" w:rsidP="00E23171">
            <w:pPr>
              <w:jc w:val="right"/>
              <w:rPr>
                <w:lang w:val="et-EE"/>
              </w:rPr>
            </w:pPr>
          </w:p>
        </w:tc>
        <w:tc>
          <w:tcPr>
            <w:tcW w:w="1417" w:type="dxa"/>
          </w:tcPr>
          <w:p w14:paraId="2BE85EDD" w14:textId="77777777" w:rsidR="00931C1B" w:rsidRPr="002148C2" w:rsidRDefault="00931C1B" w:rsidP="00E23171">
            <w:pPr>
              <w:jc w:val="right"/>
              <w:rPr>
                <w:lang w:val="et-EE"/>
              </w:rPr>
            </w:pPr>
          </w:p>
        </w:tc>
        <w:tc>
          <w:tcPr>
            <w:tcW w:w="1559" w:type="dxa"/>
            <w:shd w:val="clear" w:color="auto" w:fill="FFF2CC" w:themeFill="accent4" w:themeFillTint="33"/>
          </w:tcPr>
          <w:p w14:paraId="0C8BFE95" w14:textId="77777777" w:rsidR="00931C1B" w:rsidRPr="002148C2" w:rsidRDefault="00931C1B" w:rsidP="00E23171">
            <w:pPr>
              <w:jc w:val="right"/>
              <w:rPr>
                <w:lang w:val="et-EE"/>
              </w:rPr>
            </w:pPr>
          </w:p>
        </w:tc>
      </w:tr>
      <w:tr w:rsidR="00363AE2" w:rsidRPr="002148C2" w14:paraId="080E9221" w14:textId="77777777" w:rsidTr="00E23171">
        <w:tc>
          <w:tcPr>
            <w:tcW w:w="3681" w:type="dxa"/>
          </w:tcPr>
          <w:p w14:paraId="4BCD27E5" w14:textId="789DC3EC" w:rsidR="00363AE2" w:rsidRPr="00B729E8" w:rsidRDefault="00363AE2" w:rsidP="00B729E8">
            <w:pPr>
              <w:spacing w:before="240" w:after="240"/>
              <w:rPr>
                <w:lang w:val="et-EE"/>
              </w:rPr>
            </w:pPr>
            <w:r w:rsidRPr="002148C2">
              <w:rPr>
                <w:b/>
                <w:bCs/>
                <w:color w:val="000000"/>
                <w:lang w:val="et-EE"/>
              </w:rPr>
              <w:t xml:space="preserve">Laagriala rent koos toitlustusega </w:t>
            </w:r>
            <w:r w:rsidRPr="002148C2">
              <w:rPr>
                <w:color w:val="000000"/>
                <w:lang w:val="et-EE"/>
              </w:rPr>
              <w:t>(laagriala rent, toitlustus, lisa WC-de rent)</w:t>
            </w:r>
          </w:p>
        </w:tc>
        <w:tc>
          <w:tcPr>
            <w:tcW w:w="1559" w:type="dxa"/>
          </w:tcPr>
          <w:p w14:paraId="194B886C" w14:textId="77777777" w:rsidR="00363AE2" w:rsidRPr="002148C2" w:rsidRDefault="00363AE2" w:rsidP="00E23171">
            <w:pPr>
              <w:jc w:val="right"/>
              <w:rPr>
                <w:lang w:val="et-EE"/>
              </w:rPr>
            </w:pPr>
            <w:r w:rsidRPr="002148C2">
              <w:rPr>
                <w:lang w:val="et-EE"/>
              </w:rPr>
              <w:t>62 000</w:t>
            </w:r>
          </w:p>
          <w:p w14:paraId="5A5766B4" w14:textId="77777777" w:rsidR="00B75AB0" w:rsidRPr="002148C2" w:rsidRDefault="00B75AB0" w:rsidP="00E23171">
            <w:pPr>
              <w:jc w:val="right"/>
              <w:rPr>
                <w:lang w:val="et-EE"/>
              </w:rPr>
            </w:pPr>
          </w:p>
          <w:p w14:paraId="73FFB83F" w14:textId="77777777" w:rsidR="00B75AB0" w:rsidRPr="002148C2" w:rsidRDefault="00B75AB0" w:rsidP="00E23171">
            <w:pPr>
              <w:jc w:val="right"/>
              <w:rPr>
                <w:lang w:val="et-EE"/>
              </w:rPr>
            </w:pPr>
          </w:p>
          <w:p w14:paraId="6E66000C" w14:textId="77777777" w:rsidR="00B75AB0" w:rsidRPr="002148C2" w:rsidRDefault="00B75AB0" w:rsidP="00E23171">
            <w:pPr>
              <w:jc w:val="right"/>
              <w:rPr>
                <w:lang w:val="et-EE"/>
              </w:rPr>
            </w:pPr>
          </w:p>
          <w:p w14:paraId="18804F84" w14:textId="5ACB30D8" w:rsidR="00B75AB0" w:rsidRPr="002148C2" w:rsidRDefault="00B75AB0" w:rsidP="00B729E8">
            <w:pPr>
              <w:rPr>
                <w:lang w:val="et-EE"/>
              </w:rPr>
            </w:pPr>
          </w:p>
        </w:tc>
        <w:tc>
          <w:tcPr>
            <w:tcW w:w="1418" w:type="dxa"/>
            <w:shd w:val="clear" w:color="auto" w:fill="FFF2CC" w:themeFill="accent4" w:themeFillTint="33"/>
          </w:tcPr>
          <w:p w14:paraId="0D772DD5" w14:textId="4DEBF8B8" w:rsidR="00363AE2" w:rsidRPr="002148C2" w:rsidRDefault="00363AE2" w:rsidP="00E23171">
            <w:pPr>
              <w:jc w:val="right"/>
              <w:rPr>
                <w:lang w:val="et-EE"/>
              </w:rPr>
            </w:pPr>
            <w:r w:rsidRPr="002148C2">
              <w:rPr>
                <w:lang w:val="et-EE"/>
              </w:rPr>
              <w:t>5000</w:t>
            </w:r>
          </w:p>
        </w:tc>
        <w:tc>
          <w:tcPr>
            <w:tcW w:w="1417" w:type="dxa"/>
          </w:tcPr>
          <w:p w14:paraId="302604AB" w14:textId="0364D44B" w:rsidR="00363AE2" w:rsidRPr="002148C2" w:rsidRDefault="00B729E8" w:rsidP="00E23171">
            <w:pPr>
              <w:jc w:val="right"/>
              <w:rPr>
                <w:lang w:val="et-EE"/>
              </w:rPr>
            </w:pPr>
            <w:r w:rsidRPr="00B729E8">
              <w:t>52850</w:t>
            </w:r>
          </w:p>
        </w:tc>
        <w:tc>
          <w:tcPr>
            <w:tcW w:w="1559" w:type="dxa"/>
            <w:shd w:val="clear" w:color="auto" w:fill="FFF2CC" w:themeFill="accent4" w:themeFillTint="33"/>
          </w:tcPr>
          <w:p w14:paraId="3D8DE81E" w14:textId="74138D20" w:rsidR="00363AE2" w:rsidRPr="002148C2" w:rsidRDefault="00B729E8" w:rsidP="00E23171">
            <w:pPr>
              <w:jc w:val="right"/>
              <w:rPr>
                <w:lang w:val="et-EE"/>
              </w:rPr>
            </w:pPr>
            <w:r>
              <w:rPr>
                <w:lang w:val="et-EE"/>
              </w:rPr>
              <w:t>5000</w:t>
            </w:r>
          </w:p>
        </w:tc>
      </w:tr>
      <w:tr w:rsidR="00B729E8" w:rsidRPr="002148C2" w14:paraId="003F60F8" w14:textId="77777777" w:rsidTr="00E23171">
        <w:tc>
          <w:tcPr>
            <w:tcW w:w="3681" w:type="dxa"/>
          </w:tcPr>
          <w:p w14:paraId="058961E5" w14:textId="57723516" w:rsidR="00B729E8" w:rsidRPr="002148C2" w:rsidRDefault="00B729E8" w:rsidP="00363AE2">
            <w:pPr>
              <w:spacing w:before="240" w:after="240"/>
              <w:rPr>
                <w:b/>
                <w:bCs/>
                <w:color w:val="000000"/>
                <w:lang w:val="et-EE"/>
              </w:rPr>
            </w:pPr>
            <w:r w:rsidRPr="002148C2">
              <w:rPr>
                <w:b/>
                <w:bCs/>
                <w:lang w:val="et-EE"/>
              </w:rPr>
              <w:t xml:space="preserve">Programm </w:t>
            </w:r>
            <w:r w:rsidRPr="002148C2">
              <w:rPr>
                <w:bCs/>
                <w:lang w:val="et-EE"/>
              </w:rPr>
              <w:t>(matka ja tegevuspunktide materjalid, tegevusväljade tegevusvahendid, auhinnad)</w:t>
            </w:r>
            <w:r w:rsidRPr="002148C2">
              <w:rPr>
                <w:b/>
                <w:lang w:val="et-EE"/>
              </w:rPr>
              <w:t> </w:t>
            </w:r>
          </w:p>
        </w:tc>
        <w:tc>
          <w:tcPr>
            <w:tcW w:w="1559" w:type="dxa"/>
          </w:tcPr>
          <w:p w14:paraId="1B72CE96" w14:textId="77777777" w:rsidR="00B729E8" w:rsidRPr="002148C2" w:rsidRDefault="00B729E8" w:rsidP="00B729E8">
            <w:pPr>
              <w:jc w:val="right"/>
              <w:rPr>
                <w:lang w:val="et-EE"/>
              </w:rPr>
            </w:pPr>
            <w:r w:rsidRPr="002148C2">
              <w:rPr>
                <w:lang w:val="et-EE"/>
              </w:rPr>
              <w:t>8000</w:t>
            </w:r>
          </w:p>
          <w:p w14:paraId="027D3A07" w14:textId="77777777" w:rsidR="00B729E8" w:rsidRPr="002148C2" w:rsidRDefault="00B729E8" w:rsidP="00E23171">
            <w:pPr>
              <w:jc w:val="right"/>
              <w:rPr>
                <w:lang w:val="et-EE"/>
              </w:rPr>
            </w:pPr>
          </w:p>
        </w:tc>
        <w:tc>
          <w:tcPr>
            <w:tcW w:w="1418" w:type="dxa"/>
            <w:shd w:val="clear" w:color="auto" w:fill="FFF2CC" w:themeFill="accent4" w:themeFillTint="33"/>
          </w:tcPr>
          <w:p w14:paraId="1927DBFD" w14:textId="77777777" w:rsidR="00B729E8" w:rsidRPr="002148C2" w:rsidRDefault="00B729E8" w:rsidP="00E23171">
            <w:pPr>
              <w:jc w:val="right"/>
              <w:rPr>
                <w:lang w:val="et-EE"/>
              </w:rPr>
            </w:pPr>
          </w:p>
        </w:tc>
        <w:tc>
          <w:tcPr>
            <w:tcW w:w="1417" w:type="dxa"/>
          </w:tcPr>
          <w:p w14:paraId="292F2A4B" w14:textId="3DD8AF18" w:rsidR="00B729E8" w:rsidRPr="00B729E8" w:rsidRDefault="00B729E8" w:rsidP="00E23171">
            <w:pPr>
              <w:jc w:val="right"/>
            </w:pPr>
            <w:r>
              <w:t>1465</w:t>
            </w:r>
          </w:p>
        </w:tc>
        <w:tc>
          <w:tcPr>
            <w:tcW w:w="1559" w:type="dxa"/>
            <w:shd w:val="clear" w:color="auto" w:fill="FFF2CC" w:themeFill="accent4" w:themeFillTint="33"/>
          </w:tcPr>
          <w:p w14:paraId="11763E44" w14:textId="77777777" w:rsidR="00B729E8" w:rsidRDefault="00B729E8" w:rsidP="00E23171">
            <w:pPr>
              <w:jc w:val="right"/>
              <w:rPr>
                <w:lang w:val="et-EE"/>
              </w:rPr>
            </w:pPr>
          </w:p>
        </w:tc>
      </w:tr>
      <w:tr w:rsidR="00363AE2" w:rsidRPr="002148C2" w14:paraId="70607793" w14:textId="77777777" w:rsidTr="00E23171">
        <w:tc>
          <w:tcPr>
            <w:tcW w:w="3681" w:type="dxa"/>
          </w:tcPr>
          <w:p w14:paraId="1035E032" w14:textId="733F3375" w:rsidR="00363AE2" w:rsidRPr="002148C2" w:rsidRDefault="00363AE2" w:rsidP="00363AE2">
            <w:pPr>
              <w:spacing w:before="240" w:after="240"/>
              <w:rPr>
                <w:b/>
                <w:bCs/>
                <w:color w:val="000000"/>
                <w:lang w:val="et-EE"/>
              </w:rPr>
            </w:pPr>
            <w:r w:rsidRPr="002148C2">
              <w:rPr>
                <w:b/>
                <w:bCs/>
                <w:color w:val="000000"/>
                <w:lang w:val="et-EE"/>
              </w:rPr>
              <w:t xml:space="preserve">Korraldus ja info </w:t>
            </w:r>
            <w:r w:rsidRPr="002148C2">
              <w:rPr>
                <w:color w:val="000000"/>
                <w:lang w:val="et-EE"/>
              </w:rPr>
              <w:t>(laagriala ülevaatus, info jagamine, laagriraamatud, kaelarätid, laagrimärgid, tänukirjad jne)</w:t>
            </w:r>
          </w:p>
        </w:tc>
        <w:tc>
          <w:tcPr>
            <w:tcW w:w="1559" w:type="dxa"/>
          </w:tcPr>
          <w:p w14:paraId="7DE69E73" w14:textId="3FEA252B" w:rsidR="00363AE2" w:rsidRPr="002148C2" w:rsidRDefault="00B75AB0" w:rsidP="00E23171">
            <w:pPr>
              <w:jc w:val="right"/>
              <w:rPr>
                <w:lang w:val="et-EE"/>
              </w:rPr>
            </w:pPr>
            <w:r w:rsidRPr="002148C2">
              <w:rPr>
                <w:lang w:val="et-EE"/>
              </w:rPr>
              <w:t>7100</w:t>
            </w:r>
          </w:p>
        </w:tc>
        <w:tc>
          <w:tcPr>
            <w:tcW w:w="1418" w:type="dxa"/>
            <w:shd w:val="clear" w:color="auto" w:fill="FFF2CC" w:themeFill="accent4" w:themeFillTint="33"/>
          </w:tcPr>
          <w:p w14:paraId="13599C23" w14:textId="77777777" w:rsidR="00363AE2" w:rsidRPr="002148C2" w:rsidRDefault="00363AE2" w:rsidP="00E23171">
            <w:pPr>
              <w:jc w:val="right"/>
              <w:rPr>
                <w:lang w:val="et-EE"/>
              </w:rPr>
            </w:pPr>
          </w:p>
        </w:tc>
        <w:tc>
          <w:tcPr>
            <w:tcW w:w="1417" w:type="dxa"/>
          </w:tcPr>
          <w:p w14:paraId="6FC7B604" w14:textId="7E3930AF" w:rsidR="00363AE2" w:rsidRPr="002148C2" w:rsidRDefault="00B729E8" w:rsidP="00E23171">
            <w:pPr>
              <w:jc w:val="right"/>
              <w:rPr>
                <w:lang w:val="et-EE"/>
              </w:rPr>
            </w:pPr>
            <w:r>
              <w:rPr>
                <w:lang w:val="et-EE"/>
              </w:rPr>
              <w:t>6680</w:t>
            </w:r>
          </w:p>
        </w:tc>
        <w:tc>
          <w:tcPr>
            <w:tcW w:w="1559" w:type="dxa"/>
            <w:shd w:val="clear" w:color="auto" w:fill="FFF2CC" w:themeFill="accent4" w:themeFillTint="33"/>
          </w:tcPr>
          <w:p w14:paraId="5B9EA658" w14:textId="77777777" w:rsidR="00363AE2" w:rsidRPr="002148C2" w:rsidRDefault="00363AE2" w:rsidP="00E23171">
            <w:pPr>
              <w:jc w:val="right"/>
              <w:rPr>
                <w:lang w:val="et-EE"/>
              </w:rPr>
            </w:pPr>
          </w:p>
        </w:tc>
      </w:tr>
      <w:tr w:rsidR="00363AE2" w:rsidRPr="002148C2" w14:paraId="5AD41201" w14:textId="77777777" w:rsidTr="00E23171">
        <w:tc>
          <w:tcPr>
            <w:tcW w:w="3681" w:type="dxa"/>
          </w:tcPr>
          <w:p w14:paraId="52D79A04" w14:textId="2C39AE16" w:rsidR="00363AE2" w:rsidRPr="002148C2" w:rsidRDefault="00363AE2" w:rsidP="00363AE2">
            <w:pPr>
              <w:spacing w:before="240" w:after="240"/>
              <w:rPr>
                <w:b/>
                <w:bCs/>
                <w:color w:val="000000"/>
                <w:lang w:val="et-EE"/>
              </w:rPr>
            </w:pPr>
            <w:r w:rsidRPr="002148C2">
              <w:rPr>
                <w:b/>
                <w:bCs/>
                <w:color w:val="000000"/>
                <w:lang w:val="et-EE"/>
              </w:rPr>
              <w:t xml:space="preserve">Tehniline ja turva </w:t>
            </w:r>
            <w:r w:rsidRPr="002148C2">
              <w:rPr>
                <w:color w:val="000000"/>
                <w:lang w:val="et-EE"/>
              </w:rPr>
              <w:t>(laagri ülesehituse materjalid, transport, vee- ja elektritarvikud, käepaelad, esmaabivahendid laagri meedikule) </w:t>
            </w:r>
          </w:p>
        </w:tc>
        <w:tc>
          <w:tcPr>
            <w:tcW w:w="1559" w:type="dxa"/>
          </w:tcPr>
          <w:p w14:paraId="343C6F42" w14:textId="54976BC4" w:rsidR="00363AE2" w:rsidRPr="002148C2" w:rsidRDefault="00B75AB0" w:rsidP="00E23171">
            <w:pPr>
              <w:jc w:val="right"/>
              <w:rPr>
                <w:lang w:val="et-EE"/>
              </w:rPr>
            </w:pPr>
            <w:r w:rsidRPr="002148C2">
              <w:rPr>
                <w:lang w:val="et-EE"/>
              </w:rPr>
              <w:t>4900</w:t>
            </w:r>
          </w:p>
        </w:tc>
        <w:tc>
          <w:tcPr>
            <w:tcW w:w="1418" w:type="dxa"/>
            <w:shd w:val="clear" w:color="auto" w:fill="FFF2CC" w:themeFill="accent4" w:themeFillTint="33"/>
          </w:tcPr>
          <w:p w14:paraId="0D850EB9" w14:textId="77777777" w:rsidR="00363AE2" w:rsidRPr="002148C2" w:rsidRDefault="00363AE2" w:rsidP="00E23171">
            <w:pPr>
              <w:jc w:val="right"/>
              <w:rPr>
                <w:lang w:val="et-EE"/>
              </w:rPr>
            </w:pPr>
          </w:p>
        </w:tc>
        <w:tc>
          <w:tcPr>
            <w:tcW w:w="1417" w:type="dxa"/>
          </w:tcPr>
          <w:p w14:paraId="44927738" w14:textId="4ACFF5DA" w:rsidR="00363AE2" w:rsidRPr="002148C2" w:rsidRDefault="00B729E8" w:rsidP="00E23171">
            <w:pPr>
              <w:jc w:val="right"/>
              <w:rPr>
                <w:lang w:val="et-EE"/>
              </w:rPr>
            </w:pPr>
            <w:r>
              <w:rPr>
                <w:lang w:val="et-EE"/>
              </w:rPr>
              <w:t>820</w:t>
            </w:r>
          </w:p>
        </w:tc>
        <w:tc>
          <w:tcPr>
            <w:tcW w:w="1559" w:type="dxa"/>
            <w:shd w:val="clear" w:color="auto" w:fill="FFF2CC" w:themeFill="accent4" w:themeFillTint="33"/>
          </w:tcPr>
          <w:p w14:paraId="41F47908" w14:textId="77777777" w:rsidR="00363AE2" w:rsidRPr="002148C2" w:rsidRDefault="00363AE2" w:rsidP="00E23171">
            <w:pPr>
              <w:jc w:val="right"/>
              <w:rPr>
                <w:lang w:val="et-EE"/>
              </w:rPr>
            </w:pPr>
          </w:p>
        </w:tc>
      </w:tr>
    </w:tbl>
    <w:p w14:paraId="6229B007" w14:textId="77777777" w:rsidR="00931C1B" w:rsidRPr="002148C2" w:rsidRDefault="00931C1B" w:rsidP="00931C1B">
      <w:pPr>
        <w:rPr>
          <w:lang w:val="et-EE"/>
        </w:rPr>
      </w:pPr>
    </w:p>
    <w:p w14:paraId="7452ECDC" w14:textId="77777777" w:rsidR="00931C1B" w:rsidRPr="002148C2" w:rsidRDefault="00931C1B" w:rsidP="00931C1B">
      <w:pPr>
        <w:rPr>
          <w:b/>
          <w:lang w:val="et-EE"/>
        </w:rPr>
      </w:pPr>
      <w:r w:rsidRPr="002148C2">
        <w:rPr>
          <w:b/>
          <w:lang w:val="et-EE"/>
        </w:rPr>
        <w:br w:type="page"/>
      </w:r>
    </w:p>
    <w:p w14:paraId="2C55987A" w14:textId="77777777" w:rsidR="00931C1B" w:rsidRPr="002148C2" w:rsidRDefault="00931C1B" w:rsidP="00931C1B">
      <w:pPr>
        <w:rPr>
          <w:b/>
          <w:lang w:val="et-EE"/>
        </w:rPr>
      </w:pPr>
      <w:r w:rsidRPr="002148C2">
        <w:rPr>
          <w:b/>
          <w:lang w:val="et-EE"/>
        </w:rPr>
        <w:t>KAITSEMINISTEERIUMI TOETUSE KASUTAMINE</w:t>
      </w:r>
    </w:p>
    <w:p w14:paraId="6AC7512A" w14:textId="77777777" w:rsidR="00931C1B" w:rsidRPr="002148C2" w:rsidRDefault="00931C1B" w:rsidP="00931C1B">
      <w:pPr>
        <w:rPr>
          <w:lang w:val="et-EE"/>
        </w:rPr>
      </w:pPr>
      <w:r w:rsidRPr="002148C2">
        <w:rPr>
          <w:lang w:val="et-EE"/>
        </w:rPr>
        <w:t>NB! Vormi täitmisel tuleb täita kõik veerud. Vajadusel lisada ridu.</w:t>
      </w:r>
    </w:p>
    <w:p w14:paraId="7B81B815" w14:textId="77777777" w:rsidR="00931C1B" w:rsidRPr="002148C2" w:rsidRDefault="00931C1B" w:rsidP="00931C1B">
      <w:pPr>
        <w:rPr>
          <w:i/>
          <w:lang w:val="et-EE"/>
        </w:rPr>
      </w:pPr>
      <w:r w:rsidRPr="002148C2">
        <w:rPr>
          <w:i/>
          <w:lang w:val="et-EE"/>
        </w:rPr>
        <w:t>Loetleda vaid need kuludokumendid, mille tasumiseks on kasutatud Kaitseministeeriumi toetust.</w:t>
      </w:r>
    </w:p>
    <w:p w14:paraId="3A7FF956" w14:textId="77777777" w:rsidR="00931C1B" w:rsidRPr="002148C2" w:rsidRDefault="00931C1B" w:rsidP="00931C1B">
      <w:pPr>
        <w:rPr>
          <w:lang w:val="et-EE"/>
        </w:rPr>
      </w:pPr>
    </w:p>
    <w:tbl>
      <w:tblPr>
        <w:tblStyle w:val="TableGrid"/>
        <w:tblW w:w="0" w:type="auto"/>
        <w:tblLook w:val="04A0" w:firstRow="1" w:lastRow="0" w:firstColumn="1" w:lastColumn="0" w:noHBand="0" w:noVBand="1"/>
      </w:tblPr>
      <w:tblGrid>
        <w:gridCol w:w="747"/>
        <w:gridCol w:w="1598"/>
        <w:gridCol w:w="747"/>
        <w:gridCol w:w="1296"/>
        <w:gridCol w:w="1296"/>
        <w:gridCol w:w="1116"/>
        <w:gridCol w:w="588"/>
        <w:gridCol w:w="948"/>
        <w:gridCol w:w="1342"/>
      </w:tblGrid>
      <w:tr w:rsidR="00931C1B" w:rsidRPr="002148C2" w14:paraId="41734676" w14:textId="77777777" w:rsidTr="00E23171">
        <w:trPr>
          <w:cantSplit/>
          <w:trHeight w:val="2296"/>
        </w:trPr>
        <w:tc>
          <w:tcPr>
            <w:tcW w:w="1006" w:type="dxa"/>
            <w:textDirection w:val="btLr"/>
          </w:tcPr>
          <w:p w14:paraId="5A8D2DE2" w14:textId="77777777" w:rsidR="00931C1B" w:rsidRPr="002148C2" w:rsidRDefault="00931C1B" w:rsidP="00E23171">
            <w:pPr>
              <w:ind w:left="113" w:right="113"/>
              <w:rPr>
                <w:lang w:val="et-EE"/>
              </w:rPr>
            </w:pPr>
            <w:r w:rsidRPr="002148C2">
              <w:rPr>
                <w:lang w:val="et-EE"/>
              </w:rPr>
              <w:t>Kuludokumendi nimetus</w:t>
            </w:r>
          </w:p>
        </w:tc>
        <w:tc>
          <w:tcPr>
            <w:tcW w:w="1007" w:type="dxa"/>
            <w:textDirection w:val="btLr"/>
          </w:tcPr>
          <w:p w14:paraId="7526288A" w14:textId="77777777" w:rsidR="00931C1B" w:rsidRPr="002148C2" w:rsidRDefault="00931C1B" w:rsidP="00E23171">
            <w:pPr>
              <w:ind w:left="113" w:right="113"/>
              <w:rPr>
                <w:lang w:val="et-EE"/>
              </w:rPr>
            </w:pPr>
            <w:r w:rsidRPr="002148C2">
              <w:rPr>
                <w:lang w:val="et-EE"/>
              </w:rPr>
              <w:t>Makse saaja</w:t>
            </w:r>
          </w:p>
        </w:tc>
        <w:tc>
          <w:tcPr>
            <w:tcW w:w="1007" w:type="dxa"/>
            <w:textDirection w:val="btLr"/>
          </w:tcPr>
          <w:p w14:paraId="53EE367C" w14:textId="77777777" w:rsidR="00931C1B" w:rsidRPr="002148C2" w:rsidRDefault="00931C1B" w:rsidP="00E23171">
            <w:pPr>
              <w:ind w:left="113" w:right="113"/>
              <w:rPr>
                <w:lang w:val="et-EE"/>
              </w:rPr>
            </w:pPr>
            <w:r w:rsidRPr="002148C2">
              <w:rPr>
                <w:lang w:val="et-EE"/>
              </w:rPr>
              <w:t>Kuludokumendi number</w:t>
            </w:r>
          </w:p>
        </w:tc>
        <w:tc>
          <w:tcPr>
            <w:tcW w:w="1007" w:type="dxa"/>
            <w:textDirection w:val="btLr"/>
          </w:tcPr>
          <w:p w14:paraId="74AD12BA" w14:textId="77777777" w:rsidR="00931C1B" w:rsidRPr="002148C2" w:rsidRDefault="00931C1B" w:rsidP="00E23171">
            <w:pPr>
              <w:ind w:left="113" w:right="113"/>
              <w:rPr>
                <w:lang w:val="et-EE"/>
              </w:rPr>
            </w:pPr>
            <w:r w:rsidRPr="002148C2">
              <w:rPr>
                <w:lang w:val="et-EE"/>
              </w:rPr>
              <w:t>Kuludokumendi kuupäev</w:t>
            </w:r>
          </w:p>
        </w:tc>
        <w:tc>
          <w:tcPr>
            <w:tcW w:w="1007" w:type="dxa"/>
            <w:textDirection w:val="btLr"/>
          </w:tcPr>
          <w:p w14:paraId="2EB4680D" w14:textId="77777777" w:rsidR="00931C1B" w:rsidRPr="002148C2" w:rsidRDefault="00931C1B" w:rsidP="00E23171">
            <w:pPr>
              <w:ind w:left="113" w:right="113"/>
              <w:rPr>
                <w:lang w:val="et-EE"/>
              </w:rPr>
            </w:pPr>
            <w:r w:rsidRPr="002148C2">
              <w:rPr>
                <w:lang w:val="et-EE"/>
              </w:rPr>
              <w:t>Tasumise kuupäev</w:t>
            </w:r>
          </w:p>
        </w:tc>
        <w:tc>
          <w:tcPr>
            <w:tcW w:w="1007" w:type="dxa"/>
            <w:textDirection w:val="btLr"/>
          </w:tcPr>
          <w:p w14:paraId="5A088593" w14:textId="77777777" w:rsidR="00931C1B" w:rsidRPr="002148C2" w:rsidRDefault="00931C1B" w:rsidP="00E23171">
            <w:pPr>
              <w:ind w:left="113" w:right="113"/>
              <w:rPr>
                <w:lang w:val="et-EE"/>
              </w:rPr>
            </w:pPr>
            <w:r w:rsidRPr="002148C2">
              <w:rPr>
                <w:lang w:val="et-EE"/>
              </w:rPr>
              <w:t>Kuludokumendi summa</w:t>
            </w:r>
          </w:p>
        </w:tc>
        <w:tc>
          <w:tcPr>
            <w:tcW w:w="1007" w:type="dxa"/>
            <w:textDirection w:val="btLr"/>
          </w:tcPr>
          <w:p w14:paraId="13F943DA" w14:textId="77777777" w:rsidR="00931C1B" w:rsidRPr="002148C2" w:rsidRDefault="00931C1B" w:rsidP="00E23171">
            <w:pPr>
              <w:ind w:left="113" w:right="113"/>
              <w:rPr>
                <w:lang w:val="et-EE"/>
              </w:rPr>
            </w:pPr>
            <w:r w:rsidRPr="002148C2">
              <w:rPr>
                <w:lang w:val="et-EE"/>
              </w:rPr>
              <w:t>Summa ilma km-ta (täidavad ainult km-kohuslased)</w:t>
            </w:r>
          </w:p>
        </w:tc>
        <w:tc>
          <w:tcPr>
            <w:tcW w:w="1007" w:type="dxa"/>
            <w:textDirection w:val="btLr"/>
          </w:tcPr>
          <w:p w14:paraId="5CACC7CD" w14:textId="77777777" w:rsidR="00931C1B" w:rsidRPr="002148C2" w:rsidRDefault="00931C1B" w:rsidP="00E23171">
            <w:pPr>
              <w:ind w:left="113" w:right="113"/>
              <w:rPr>
                <w:lang w:val="et-EE"/>
              </w:rPr>
            </w:pPr>
            <w:r w:rsidRPr="002148C2">
              <w:rPr>
                <w:lang w:val="et-EE"/>
              </w:rPr>
              <w:t>Kaitseministeeriumi toetusest makstud</w:t>
            </w:r>
          </w:p>
        </w:tc>
        <w:tc>
          <w:tcPr>
            <w:tcW w:w="1579" w:type="dxa"/>
            <w:textDirection w:val="btLr"/>
          </w:tcPr>
          <w:p w14:paraId="6B79F9DB" w14:textId="77777777" w:rsidR="00931C1B" w:rsidRPr="002148C2" w:rsidRDefault="00931C1B" w:rsidP="00E23171">
            <w:pPr>
              <w:ind w:left="113" w:right="113"/>
              <w:rPr>
                <w:lang w:val="et-EE"/>
              </w:rPr>
            </w:pPr>
            <w:r w:rsidRPr="002148C2">
              <w:rPr>
                <w:lang w:val="et-EE"/>
              </w:rPr>
              <w:t>Kulu sisu kirjeldus</w:t>
            </w:r>
          </w:p>
        </w:tc>
      </w:tr>
      <w:tr w:rsidR="00931C1B" w:rsidRPr="002148C2" w14:paraId="270C2C1E" w14:textId="77777777" w:rsidTr="00E23171">
        <w:tc>
          <w:tcPr>
            <w:tcW w:w="1006" w:type="dxa"/>
          </w:tcPr>
          <w:p w14:paraId="7E62F91A" w14:textId="38311F58" w:rsidR="00931C1B" w:rsidRPr="002148C2" w:rsidRDefault="00B729E8" w:rsidP="00E23171">
            <w:pPr>
              <w:rPr>
                <w:lang w:val="et-EE"/>
              </w:rPr>
            </w:pPr>
            <w:r>
              <w:rPr>
                <w:lang w:val="et-EE"/>
              </w:rPr>
              <w:t>Arve</w:t>
            </w:r>
          </w:p>
        </w:tc>
        <w:tc>
          <w:tcPr>
            <w:tcW w:w="1007" w:type="dxa"/>
          </w:tcPr>
          <w:p w14:paraId="2510C236" w14:textId="77777777" w:rsidR="00B729E8" w:rsidRDefault="00B729E8" w:rsidP="00B729E8">
            <w:pPr>
              <w:pStyle w:val="NormalWeb"/>
              <w:spacing w:before="240" w:after="240"/>
            </w:pPr>
            <w:r>
              <w:rPr>
                <w:rFonts w:ascii="Arial" w:hAnsi="Arial" w:cs="Arial"/>
                <w:color w:val="000000"/>
                <w:sz w:val="22"/>
                <w:szCs w:val="22"/>
              </w:rPr>
              <w:t>Paunküla Heaolukeskus OÜ</w:t>
            </w:r>
          </w:p>
          <w:p w14:paraId="35FB4B4A" w14:textId="77777777" w:rsidR="00931C1B" w:rsidRPr="002148C2" w:rsidRDefault="00931C1B" w:rsidP="00E23171">
            <w:pPr>
              <w:rPr>
                <w:lang w:val="et-EE"/>
              </w:rPr>
            </w:pPr>
          </w:p>
        </w:tc>
        <w:tc>
          <w:tcPr>
            <w:tcW w:w="1007" w:type="dxa"/>
          </w:tcPr>
          <w:p w14:paraId="04841EA4" w14:textId="68BA0F05" w:rsidR="00931C1B" w:rsidRPr="002148C2" w:rsidRDefault="00B729E8" w:rsidP="00E23171">
            <w:pPr>
              <w:rPr>
                <w:lang w:val="et-EE"/>
              </w:rPr>
            </w:pPr>
            <w:r w:rsidRPr="00B729E8">
              <w:t>2367</w:t>
            </w:r>
          </w:p>
        </w:tc>
        <w:tc>
          <w:tcPr>
            <w:tcW w:w="1007" w:type="dxa"/>
          </w:tcPr>
          <w:p w14:paraId="5B983B5D" w14:textId="4C576713" w:rsidR="00931C1B" w:rsidRPr="002148C2" w:rsidRDefault="0055414B" w:rsidP="00E23171">
            <w:pPr>
              <w:jc w:val="right"/>
              <w:rPr>
                <w:lang w:val="et-EE"/>
              </w:rPr>
            </w:pPr>
            <w:r w:rsidRPr="0055414B">
              <w:t>02.07.2024</w:t>
            </w:r>
          </w:p>
        </w:tc>
        <w:tc>
          <w:tcPr>
            <w:tcW w:w="1007" w:type="dxa"/>
          </w:tcPr>
          <w:p w14:paraId="7A2A4B0E" w14:textId="5AAD2348" w:rsidR="00931C1B" w:rsidRPr="002148C2" w:rsidRDefault="0055414B" w:rsidP="00E23171">
            <w:pPr>
              <w:jc w:val="right"/>
              <w:rPr>
                <w:lang w:val="et-EE"/>
              </w:rPr>
            </w:pPr>
            <w:r w:rsidRPr="0055414B">
              <w:t>09.07.2024</w:t>
            </w:r>
          </w:p>
        </w:tc>
        <w:tc>
          <w:tcPr>
            <w:tcW w:w="1007" w:type="dxa"/>
          </w:tcPr>
          <w:p w14:paraId="438E43FC" w14:textId="055B913B" w:rsidR="00931C1B" w:rsidRPr="002148C2" w:rsidRDefault="0055414B" w:rsidP="00E23171">
            <w:pPr>
              <w:jc w:val="right"/>
              <w:rPr>
                <w:lang w:val="et-EE"/>
              </w:rPr>
            </w:pPr>
            <w:r w:rsidRPr="0055414B">
              <w:t>26051.00</w:t>
            </w:r>
          </w:p>
        </w:tc>
        <w:tc>
          <w:tcPr>
            <w:tcW w:w="1007" w:type="dxa"/>
          </w:tcPr>
          <w:p w14:paraId="43D2E39A" w14:textId="77777777" w:rsidR="00931C1B" w:rsidRPr="002148C2" w:rsidRDefault="00931C1B" w:rsidP="00E23171">
            <w:pPr>
              <w:jc w:val="right"/>
              <w:rPr>
                <w:lang w:val="et-EE"/>
              </w:rPr>
            </w:pPr>
          </w:p>
        </w:tc>
        <w:tc>
          <w:tcPr>
            <w:tcW w:w="1007" w:type="dxa"/>
          </w:tcPr>
          <w:p w14:paraId="0C72689C" w14:textId="4ECA834A" w:rsidR="00931C1B" w:rsidRPr="002148C2" w:rsidRDefault="0055414B" w:rsidP="00E23171">
            <w:pPr>
              <w:jc w:val="right"/>
              <w:rPr>
                <w:lang w:val="et-EE"/>
              </w:rPr>
            </w:pPr>
            <w:r w:rsidRPr="0055414B">
              <w:t>5000</w:t>
            </w:r>
            <w:r>
              <w:t xml:space="preserve"> (100%)</w:t>
            </w:r>
          </w:p>
        </w:tc>
        <w:tc>
          <w:tcPr>
            <w:tcW w:w="1579" w:type="dxa"/>
          </w:tcPr>
          <w:p w14:paraId="1C23DE19" w14:textId="4642C313" w:rsidR="00931C1B" w:rsidRPr="002148C2" w:rsidRDefault="0055414B" w:rsidP="00E23171">
            <w:pPr>
              <w:rPr>
                <w:lang w:val="et-EE"/>
              </w:rPr>
            </w:pPr>
            <w:r w:rsidRPr="0055414B">
              <w:t xml:space="preserve">Majutus 21.- 27.07.2024 II osamakse </w:t>
            </w:r>
          </w:p>
        </w:tc>
      </w:tr>
      <w:tr w:rsidR="00931C1B" w:rsidRPr="002148C2" w14:paraId="78CC8407" w14:textId="77777777" w:rsidTr="00E23171">
        <w:tc>
          <w:tcPr>
            <w:tcW w:w="1006" w:type="dxa"/>
          </w:tcPr>
          <w:p w14:paraId="190535DF" w14:textId="77777777" w:rsidR="00931C1B" w:rsidRPr="002148C2" w:rsidRDefault="00931C1B" w:rsidP="00E23171">
            <w:pPr>
              <w:rPr>
                <w:lang w:val="et-EE"/>
              </w:rPr>
            </w:pPr>
          </w:p>
        </w:tc>
        <w:tc>
          <w:tcPr>
            <w:tcW w:w="1007" w:type="dxa"/>
          </w:tcPr>
          <w:p w14:paraId="77F05D9C" w14:textId="77777777" w:rsidR="00931C1B" w:rsidRPr="002148C2" w:rsidRDefault="00931C1B" w:rsidP="00E23171">
            <w:pPr>
              <w:rPr>
                <w:lang w:val="et-EE"/>
              </w:rPr>
            </w:pPr>
          </w:p>
        </w:tc>
        <w:tc>
          <w:tcPr>
            <w:tcW w:w="1007" w:type="dxa"/>
          </w:tcPr>
          <w:p w14:paraId="5B443350" w14:textId="77777777" w:rsidR="00931C1B" w:rsidRPr="002148C2" w:rsidRDefault="00931C1B" w:rsidP="00E23171">
            <w:pPr>
              <w:rPr>
                <w:lang w:val="et-EE"/>
              </w:rPr>
            </w:pPr>
          </w:p>
        </w:tc>
        <w:tc>
          <w:tcPr>
            <w:tcW w:w="1007" w:type="dxa"/>
          </w:tcPr>
          <w:p w14:paraId="627177D3" w14:textId="77777777" w:rsidR="00931C1B" w:rsidRPr="002148C2" w:rsidRDefault="00931C1B" w:rsidP="00E23171">
            <w:pPr>
              <w:jc w:val="right"/>
              <w:rPr>
                <w:lang w:val="et-EE"/>
              </w:rPr>
            </w:pPr>
          </w:p>
        </w:tc>
        <w:tc>
          <w:tcPr>
            <w:tcW w:w="1007" w:type="dxa"/>
          </w:tcPr>
          <w:p w14:paraId="360ECBD8" w14:textId="77777777" w:rsidR="00931C1B" w:rsidRPr="002148C2" w:rsidRDefault="00931C1B" w:rsidP="00E23171">
            <w:pPr>
              <w:jc w:val="right"/>
              <w:rPr>
                <w:lang w:val="et-EE"/>
              </w:rPr>
            </w:pPr>
          </w:p>
        </w:tc>
        <w:tc>
          <w:tcPr>
            <w:tcW w:w="1007" w:type="dxa"/>
          </w:tcPr>
          <w:p w14:paraId="70AEF069" w14:textId="77777777" w:rsidR="00931C1B" w:rsidRPr="002148C2" w:rsidRDefault="00931C1B" w:rsidP="00E23171">
            <w:pPr>
              <w:jc w:val="right"/>
              <w:rPr>
                <w:lang w:val="et-EE"/>
              </w:rPr>
            </w:pPr>
          </w:p>
        </w:tc>
        <w:tc>
          <w:tcPr>
            <w:tcW w:w="1007" w:type="dxa"/>
          </w:tcPr>
          <w:p w14:paraId="0249EF46" w14:textId="77777777" w:rsidR="00931C1B" w:rsidRPr="002148C2" w:rsidRDefault="00931C1B" w:rsidP="00E23171">
            <w:pPr>
              <w:jc w:val="right"/>
              <w:rPr>
                <w:lang w:val="et-EE"/>
              </w:rPr>
            </w:pPr>
          </w:p>
        </w:tc>
        <w:tc>
          <w:tcPr>
            <w:tcW w:w="1007" w:type="dxa"/>
          </w:tcPr>
          <w:p w14:paraId="696CFF1C" w14:textId="77777777" w:rsidR="00931C1B" w:rsidRPr="002148C2" w:rsidRDefault="00931C1B" w:rsidP="00E23171">
            <w:pPr>
              <w:jc w:val="right"/>
              <w:rPr>
                <w:lang w:val="et-EE"/>
              </w:rPr>
            </w:pPr>
          </w:p>
        </w:tc>
        <w:tc>
          <w:tcPr>
            <w:tcW w:w="1579" w:type="dxa"/>
          </w:tcPr>
          <w:p w14:paraId="1583B53C" w14:textId="77777777" w:rsidR="00931C1B" w:rsidRPr="002148C2" w:rsidRDefault="00931C1B" w:rsidP="00E23171">
            <w:pPr>
              <w:rPr>
                <w:lang w:val="et-EE"/>
              </w:rPr>
            </w:pPr>
          </w:p>
        </w:tc>
      </w:tr>
      <w:tr w:rsidR="00931C1B" w:rsidRPr="002148C2" w14:paraId="07D32AB6" w14:textId="77777777" w:rsidTr="00E23171">
        <w:tc>
          <w:tcPr>
            <w:tcW w:w="1006" w:type="dxa"/>
          </w:tcPr>
          <w:p w14:paraId="58F1FA73" w14:textId="77777777" w:rsidR="00931C1B" w:rsidRPr="002148C2" w:rsidRDefault="00931C1B" w:rsidP="00E23171">
            <w:pPr>
              <w:rPr>
                <w:lang w:val="et-EE"/>
              </w:rPr>
            </w:pPr>
          </w:p>
        </w:tc>
        <w:tc>
          <w:tcPr>
            <w:tcW w:w="1007" w:type="dxa"/>
          </w:tcPr>
          <w:p w14:paraId="5621FBFF" w14:textId="77777777" w:rsidR="00931C1B" w:rsidRPr="002148C2" w:rsidRDefault="00931C1B" w:rsidP="00E23171">
            <w:pPr>
              <w:rPr>
                <w:lang w:val="et-EE"/>
              </w:rPr>
            </w:pPr>
          </w:p>
        </w:tc>
        <w:tc>
          <w:tcPr>
            <w:tcW w:w="1007" w:type="dxa"/>
          </w:tcPr>
          <w:p w14:paraId="70CD46E4" w14:textId="77777777" w:rsidR="00931C1B" w:rsidRPr="002148C2" w:rsidRDefault="00931C1B" w:rsidP="00E23171">
            <w:pPr>
              <w:rPr>
                <w:lang w:val="et-EE"/>
              </w:rPr>
            </w:pPr>
          </w:p>
        </w:tc>
        <w:tc>
          <w:tcPr>
            <w:tcW w:w="1007" w:type="dxa"/>
          </w:tcPr>
          <w:p w14:paraId="0E259031" w14:textId="77777777" w:rsidR="00931C1B" w:rsidRPr="002148C2" w:rsidRDefault="00931C1B" w:rsidP="00E23171">
            <w:pPr>
              <w:jc w:val="right"/>
              <w:rPr>
                <w:lang w:val="et-EE"/>
              </w:rPr>
            </w:pPr>
          </w:p>
        </w:tc>
        <w:tc>
          <w:tcPr>
            <w:tcW w:w="1007" w:type="dxa"/>
          </w:tcPr>
          <w:p w14:paraId="521968EA" w14:textId="77777777" w:rsidR="00931C1B" w:rsidRPr="002148C2" w:rsidRDefault="00931C1B" w:rsidP="00E23171">
            <w:pPr>
              <w:jc w:val="right"/>
              <w:rPr>
                <w:lang w:val="et-EE"/>
              </w:rPr>
            </w:pPr>
          </w:p>
        </w:tc>
        <w:tc>
          <w:tcPr>
            <w:tcW w:w="1007" w:type="dxa"/>
          </w:tcPr>
          <w:p w14:paraId="33DAACEE" w14:textId="77777777" w:rsidR="00931C1B" w:rsidRPr="002148C2" w:rsidRDefault="00931C1B" w:rsidP="00E23171">
            <w:pPr>
              <w:jc w:val="right"/>
              <w:rPr>
                <w:lang w:val="et-EE"/>
              </w:rPr>
            </w:pPr>
          </w:p>
        </w:tc>
        <w:tc>
          <w:tcPr>
            <w:tcW w:w="1007" w:type="dxa"/>
          </w:tcPr>
          <w:p w14:paraId="6728EAB8" w14:textId="77777777" w:rsidR="00931C1B" w:rsidRPr="002148C2" w:rsidRDefault="00931C1B" w:rsidP="00E23171">
            <w:pPr>
              <w:jc w:val="right"/>
              <w:rPr>
                <w:lang w:val="et-EE"/>
              </w:rPr>
            </w:pPr>
          </w:p>
        </w:tc>
        <w:tc>
          <w:tcPr>
            <w:tcW w:w="1007" w:type="dxa"/>
          </w:tcPr>
          <w:p w14:paraId="27C180E4" w14:textId="77777777" w:rsidR="00931C1B" w:rsidRPr="002148C2" w:rsidRDefault="00931C1B" w:rsidP="00E23171">
            <w:pPr>
              <w:jc w:val="right"/>
              <w:rPr>
                <w:lang w:val="et-EE"/>
              </w:rPr>
            </w:pPr>
          </w:p>
        </w:tc>
        <w:tc>
          <w:tcPr>
            <w:tcW w:w="1579" w:type="dxa"/>
          </w:tcPr>
          <w:p w14:paraId="457A81D2" w14:textId="77777777" w:rsidR="00931C1B" w:rsidRPr="002148C2" w:rsidRDefault="00931C1B" w:rsidP="00E23171">
            <w:pPr>
              <w:rPr>
                <w:lang w:val="et-EE"/>
              </w:rPr>
            </w:pPr>
          </w:p>
        </w:tc>
      </w:tr>
      <w:tr w:rsidR="00931C1B" w:rsidRPr="002148C2" w14:paraId="7BEF181F" w14:textId="77777777" w:rsidTr="00E23171">
        <w:tc>
          <w:tcPr>
            <w:tcW w:w="1006" w:type="dxa"/>
          </w:tcPr>
          <w:p w14:paraId="4B1A3E4A" w14:textId="77777777" w:rsidR="00931C1B" w:rsidRPr="002148C2" w:rsidRDefault="00931C1B" w:rsidP="00E23171">
            <w:pPr>
              <w:rPr>
                <w:lang w:val="et-EE"/>
              </w:rPr>
            </w:pPr>
          </w:p>
        </w:tc>
        <w:tc>
          <w:tcPr>
            <w:tcW w:w="1007" w:type="dxa"/>
          </w:tcPr>
          <w:p w14:paraId="48D4833C" w14:textId="77777777" w:rsidR="00931C1B" w:rsidRPr="002148C2" w:rsidRDefault="00931C1B" w:rsidP="00E23171">
            <w:pPr>
              <w:rPr>
                <w:lang w:val="et-EE"/>
              </w:rPr>
            </w:pPr>
          </w:p>
        </w:tc>
        <w:tc>
          <w:tcPr>
            <w:tcW w:w="1007" w:type="dxa"/>
          </w:tcPr>
          <w:p w14:paraId="1BBB7349" w14:textId="77777777" w:rsidR="00931C1B" w:rsidRPr="002148C2" w:rsidRDefault="00931C1B" w:rsidP="00E23171">
            <w:pPr>
              <w:rPr>
                <w:lang w:val="et-EE"/>
              </w:rPr>
            </w:pPr>
          </w:p>
        </w:tc>
        <w:tc>
          <w:tcPr>
            <w:tcW w:w="1007" w:type="dxa"/>
          </w:tcPr>
          <w:p w14:paraId="01426CDF" w14:textId="77777777" w:rsidR="00931C1B" w:rsidRPr="002148C2" w:rsidRDefault="00931C1B" w:rsidP="00E23171">
            <w:pPr>
              <w:jc w:val="right"/>
              <w:rPr>
                <w:lang w:val="et-EE"/>
              </w:rPr>
            </w:pPr>
          </w:p>
        </w:tc>
        <w:tc>
          <w:tcPr>
            <w:tcW w:w="1007" w:type="dxa"/>
          </w:tcPr>
          <w:p w14:paraId="6C576713" w14:textId="77777777" w:rsidR="00931C1B" w:rsidRPr="002148C2" w:rsidRDefault="00931C1B" w:rsidP="00E23171">
            <w:pPr>
              <w:jc w:val="right"/>
              <w:rPr>
                <w:lang w:val="et-EE"/>
              </w:rPr>
            </w:pPr>
          </w:p>
        </w:tc>
        <w:tc>
          <w:tcPr>
            <w:tcW w:w="1007" w:type="dxa"/>
          </w:tcPr>
          <w:p w14:paraId="701A295B" w14:textId="77777777" w:rsidR="00931C1B" w:rsidRPr="002148C2" w:rsidRDefault="00931C1B" w:rsidP="00E23171">
            <w:pPr>
              <w:jc w:val="right"/>
              <w:rPr>
                <w:lang w:val="et-EE"/>
              </w:rPr>
            </w:pPr>
          </w:p>
        </w:tc>
        <w:tc>
          <w:tcPr>
            <w:tcW w:w="1007" w:type="dxa"/>
          </w:tcPr>
          <w:p w14:paraId="36B16B31" w14:textId="77777777" w:rsidR="00931C1B" w:rsidRPr="002148C2" w:rsidRDefault="00931C1B" w:rsidP="00E23171">
            <w:pPr>
              <w:jc w:val="right"/>
              <w:rPr>
                <w:lang w:val="et-EE"/>
              </w:rPr>
            </w:pPr>
          </w:p>
        </w:tc>
        <w:tc>
          <w:tcPr>
            <w:tcW w:w="1007" w:type="dxa"/>
          </w:tcPr>
          <w:p w14:paraId="4F69F644" w14:textId="77777777" w:rsidR="00931C1B" w:rsidRPr="002148C2" w:rsidRDefault="00931C1B" w:rsidP="00E23171">
            <w:pPr>
              <w:jc w:val="right"/>
              <w:rPr>
                <w:lang w:val="et-EE"/>
              </w:rPr>
            </w:pPr>
          </w:p>
        </w:tc>
        <w:tc>
          <w:tcPr>
            <w:tcW w:w="1579" w:type="dxa"/>
          </w:tcPr>
          <w:p w14:paraId="2F1962C6" w14:textId="77777777" w:rsidR="00931C1B" w:rsidRPr="002148C2" w:rsidRDefault="00931C1B" w:rsidP="00E23171">
            <w:pPr>
              <w:rPr>
                <w:lang w:val="et-EE"/>
              </w:rPr>
            </w:pPr>
          </w:p>
        </w:tc>
      </w:tr>
      <w:tr w:rsidR="00931C1B" w:rsidRPr="002148C2" w14:paraId="4520A383" w14:textId="77777777" w:rsidTr="00E23171">
        <w:tc>
          <w:tcPr>
            <w:tcW w:w="1006" w:type="dxa"/>
          </w:tcPr>
          <w:p w14:paraId="1E7D676F" w14:textId="77777777" w:rsidR="00931C1B" w:rsidRPr="002148C2" w:rsidRDefault="00931C1B" w:rsidP="00E23171">
            <w:pPr>
              <w:rPr>
                <w:lang w:val="et-EE"/>
              </w:rPr>
            </w:pPr>
          </w:p>
        </w:tc>
        <w:tc>
          <w:tcPr>
            <w:tcW w:w="1007" w:type="dxa"/>
          </w:tcPr>
          <w:p w14:paraId="4BF5BEB4" w14:textId="77777777" w:rsidR="00931C1B" w:rsidRPr="002148C2" w:rsidRDefault="00931C1B" w:rsidP="00E23171">
            <w:pPr>
              <w:rPr>
                <w:lang w:val="et-EE"/>
              </w:rPr>
            </w:pPr>
          </w:p>
        </w:tc>
        <w:tc>
          <w:tcPr>
            <w:tcW w:w="1007" w:type="dxa"/>
          </w:tcPr>
          <w:p w14:paraId="2DA1CDC4" w14:textId="77777777" w:rsidR="00931C1B" w:rsidRPr="002148C2" w:rsidRDefault="00931C1B" w:rsidP="00E23171">
            <w:pPr>
              <w:rPr>
                <w:lang w:val="et-EE"/>
              </w:rPr>
            </w:pPr>
          </w:p>
        </w:tc>
        <w:tc>
          <w:tcPr>
            <w:tcW w:w="1007" w:type="dxa"/>
          </w:tcPr>
          <w:p w14:paraId="335FB1E5" w14:textId="77777777" w:rsidR="00931C1B" w:rsidRPr="002148C2" w:rsidRDefault="00931C1B" w:rsidP="00E23171">
            <w:pPr>
              <w:jc w:val="right"/>
              <w:rPr>
                <w:lang w:val="et-EE"/>
              </w:rPr>
            </w:pPr>
          </w:p>
        </w:tc>
        <w:tc>
          <w:tcPr>
            <w:tcW w:w="1007" w:type="dxa"/>
          </w:tcPr>
          <w:p w14:paraId="793861EC" w14:textId="77777777" w:rsidR="00931C1B" w:rsidRPr="002148C2" w:rsidRDefault="00931C1B" w:rsidP="00E23171">
            <w:pPr>
              <w:jc w:val="right"/>
              <w:rPr>
                <w:lang w:val="et-EE"/>
              </w:rPr>
            </w:pPr>
          </w:p>
        </w:tc>
        <w:tc>
          <w:tcPr>
            <w:tcW w:w="1007" w:type="dxa"/>
          </w:tcPr>
          <w:p w14:paraId="0311A2BC" w14:textId="77777777" w:rsidR="00931C1B" w:rsidRPr="002148C2" w:rsidRDefault="00931C1B" w:rsidP="00E23171">
            <w:pPr>
              <w:jc w:val="right"/>
              <w:rPr>
                <w:lang w:val="et-EE"/>
              </w:rPr>
            </w:pPr>
          </w:p>
        </w:tc>
        <w:tc>
          <w:tcPr>
            <w:tcW w:w="1007" w:type="dxa"/>
          </w:tcPr>
          <w:p w14:paraId="569CAD7C" w14:textId="77777777" w:rsidR="00931C1B" w:rsidRPr="002148C2" w:rsidRDefault="00931C1B" w:rsidP="00E23171">
            <w:pPr>
              <w:jc w:val="right"/>
              <w:rPr>
                <w:lang w:val="et-EE"/>
              </w:rPr>
            </w:pPr>
          </w:p>
        </w:tc>
        <w:tc>
          <w:tcPr>
            <w:tcW w:w="1007" w:type="dxa"/>
          </w:tcPr>
          <w:p w14:paraId="53B847D0" w14:textId="77777777" w:rsidR="00931C1B" w:rsidRPr="002148C2" w:rsidRDefault="00931C1B" w:rsidP="00E23171">
            <w:pPr>
              <w:jc w:val="right"/>
              <w:rPr>
                <w:lang w:val="et-EE"/>
              </w:rPr>
            </w:pPr>
          </w:p>
        </w:tc>
        <w:tc>
          <w:tcPr>
            <w:tcW w:w="1579" w:type="dxa"/>
          </w:tcPr>
          <w:p w14:paraId="5FA7D844" w14:textId="77777777" w:rsidR="00931C1B" w:rsidRPr="002148C2" w:rsidRDefault="00931C1B" w:rsidP="00E23171">
            <w:pPr>
              <w:rPr>
                <w:lang w:val="et-EE"/>
              </w:rPr>
            </w:pPr>
          </w:p>
        </w:tc>
      </w:tr>
      <w:tr w:rsidR="00931C1B" w:rsidRPr="002148C2" w14:paraId="52ABC1B3" w14:textId="77777777" w:rsidTr="00E23171">
        <w:tc>
          <w:tcPr>
            <w:tcW w:w="1006" w:type="dxa"/>
          </w:tcPr>
          <w:p w14:paraId="102DA745" w14:textId="77777777" w:rsidR="00931C1B" w:rsidRPr="002148C2" w:rsidRDefault="00931C1B" w:rsidP="00E23171">
            <w:pPr>
              <w:rPr>
                <w:lang w:val="et-EE"/>
              </w:rPr>
            </w:pPr>
          </w:p>
        </w:tc>
        <w:tc>
          <w:tcPr>
            <w:tcW w:w="1007" w:type="dxa"/>
          </w:tcPr>
          <w:p w14:paraId="4276AAE7" w14:textId="77777777" w:rsidR="00931C1B" w:rsidRPr="002148C2" w:rsidRDefault="00931C1B" w:rsidP="00E23171">
            <w:pPr>
              <w:rPr>
                <w:lang w:val="et-EE"/>
              </w:rPr>
            </w:pPr>
          </w:p>
        </w:tc>
        <w:tc>
          <w:tcPr>
            <w:tcW w:w="1007" w:type="dxa"/>
          </w:tcPr>
          <w:p w14:paraId="5D873988" w14:textId="77777777" w:rsidR="00931C1B" w:rsidRPr="002148C2" w:rsidRDefault="00931C1B" w:rsidP="00E23171">
            <w:pPr>
              <w:rPr>
                <w:lang w:val="et-EE"/>
              </w:rPr>
            </w:pPr>
          </w:p>
        </w:tc>
        <w:tc>
          <w:tcPr>
            <w:tcW w:w="1007" w:type="dxa"/>
          </w:tcPr>
          <w:p w14:paraId="27B6F98A" w14:textId="77777777" w:rsidR="00931C1B" w:rsidRPr="002148C2" w:rsidRDefault="00931C1B" w:rsidP="00E23171">
            <w:pPr>
              <w:jc w:val="right"/>
              <w:rPr>
                <w:lang w:val="et-EE"/>
              </w:rPr>
            </w:pPr>
          </w:p>
        </w:tc>
        <w:tc>
          <w:tcPr>
            <w:tcW w:w="1007" w:type="dxa"/>
          </w:tcPr>
          <w:p w14:paraId="318FE286" w14:textId="77777777" w:rsidR="00931C1B" w:rsidRPr="002148C2" w:rsidRDefault="00931C1B" w:rsidP="00E23171">
            <w:pPr>
              <w:jc w:val="right"/>
              <w:rPr>
                <w:lang w:val="et-EE"/>
              </w:rPr>
            </w:pPr>
          </w:p>
        </w:tc>
        <w:tc>
          <w:tcPr>
            <w:tcW w:w="1007" w:type="dxa"/>
          </w:tcPr>
          <w:p w14:paraId="77F1FBC7" w14:textId="77777777" w:rsidR="00931C1B" w:rsidRPr="002148C2" w:rsidRDefault="00931C1B" w:rsidP="00E23171">
            <w:pPr>
              <w:jc w:val="right"/>
              <w:rPr>
                <w:lang w:val="et-EE"/>
              </w:rPr>
            </w:pPr>
          </w:p>
        </w:tc>
        <w:tc>
          <w:tcPr>
            <w:tcW w:w="1007" w:type="dxa"/>
          </w:tcPr>
          <w:p w14:paraId="1954FDFA" w14:textId="77777777" w:rsidR="00931C1B" w:rsidRPr="002148C2" w:rsidRDefault="00931C1B" w:rsidP="00E23171">
            <w:pPr>
              <w:jc w:val="right"/>
              <w:rPr>
                <w:lang w:val="et-EE"/>
              </w:rPr>
            </w:pPr>
          </w:p>
        </w:tc>
        <w:tc>
          <w:tcPr>
            <w:tcW w:w="1007" w:type="dxa"/>
          </w:tcPr>
          <w:p w14:paraId="6CA01CE2" w14:textId="77777777" w:rsidR="00931C1B" w:rsidRPr="002148C2" w:rsidRDefault="00931C1B" w:rsidP="00E23171">
            <w:pPr>
              <w:jc w:val="right"/>
              <w:rPr>
                <w:lang w:val="et-EE"/>
              </w:rPr>
            </w:pPr>
          </w:p>
        </w:tc>
        <w:tc>
          <w:tcPr>
            <w:tcW w:w="1579" w:type="dxa"/>
          </w:tcPr>
          <w:p w14:paraId="55810BBA" w14:textId="77777777" w:rsidR="00931C1B" w:rsidRPr="002148C2" w:rsidRDefault="00931C1B" w:rsidP="00E23171">
            <w:pPr>
              <w:rPr>
                <w:lang w:val="et-EE"/>
              </w:rPr>
            </w:pPr>
          </w:p>
        </w:tc>
      </w:tr>
      <w:tr w:rsidR="00931C1B" w:rsidRPr="002148C2" w14:paraId="5D076DA7" w14:textId="77777777" w:rsidTr="00E23171">
        <w:tc>
          <w:tcPr>
            <w:tcW w:w="5034" w:type="dxa"/>
            <w:gridSpan w:val="5"/>
          </w:tcPr>
          <w:p w14:paraId="2232D5C8" w14:textId="77777777" w:rsidR="00931C1B" w:rsidRPr="002148C2" w:rsidRDefault="00931C1B" w:rsidP="00E23171">
            <w:pPr>
              <w:jc w:val="right"/>
              <w:rPr>
                <w:lang w:val="et-EE"/>
              </w:rPr>
            </w:pPr>
            <w:r w:rsidRPr="002148C2">
              <w:rPr>
                <w:lang w:val="et-EE"/>
              </w:rPr>
              <w:t>KOKKU</w:t>
            </w:r>
          </w:p>
        </w:tc>
        <w:tc>
          <w:tcPr>
            <w:tcW w:w="1007" w:type="dxa"/>
          </w:tcPr>
          <w:p w14:paraId="134026C3" w14:textId="5381B438" w:rsidR="00931C1B" w:rsidRPr="002148C2" w:rsidRDefault="0055414B" w:rsidP="00E23171">
            <w:pPr>
              <w:jc w:val="right"/>
              <w:rPr>
                <w:lang w:val="et-EE"/>
              </w:rPr>
            </w:pPr>
            <w:r>
              <w:rPr>
                <w:lang w:val="et-EE"/>
              </w:rPr>
              <w:t>26051.00</w:t>
            </w:r>
          </w:p>
        </w:tc>
        <w:tc>
          <w:tcPr>
            <w:tcW w:w="1007" w:type="dxa"/>
          </w:tcPr>
          <w:p w14:paraId="1F1BB6CC" w14:textId="77777777" w:rsidR="00931C1B" w:rsidRPr="002148C2" w:rsidRDefault="00931C1B" w:rsidP="00E23171">
            <w:pPr>
              <w:jc w:val="right"/>
              <w:rPr>
                <w:lang w:val="et-EE"/>
              </w:rPr>
            </w:pPr>
          </w:p>
        </w:tc>
        <w:tc>
          <w:tcPr>
            <w:tcW w:w="1007" w:type="dxa"/>
          </w:tcPr>
          <w:p w14:paraId="05406D2E" w14:textId="77777777" w:rsidR="00931C1B" w:rsidRPr="002148C2" w:rsidRDefault="00931C1B" w:rsidP="00E23171">
            <w:pPr>
              <w:jc w:val="right"/>
              <w:rPr>
                <w:lang w:val="et-EE"/>
              </w:rPr>
            </w:pPr>
          </w:p>
        </w:tc>
        <w:tc>
          <w:tcPr>
            <w:tcW w:w="1579" w:type="dxa"/>
          </w:tcPr>
          <w:p w14:paraId="13A9329D" w14:textId="77777777" w:rsidR="00931C1B" w:rsidRPr="002148C2" w:rsidRDefault="00931C1B" w:rsidP="00E23171">
            <w:pPr>
              <w:rPr>
                <w:lang w:val="et-EE"/>
              </w:rPr>
            </w:pPr>
          </w:p>
        </w:tc>
      </w:tr>
      <w:tr w:rsidR="00931C1B" w:rsidRPr="002148C2" w14:paraId="4F54C134" w14:textId="77777777" w:rsidTr="00E23171">
        <w:tc>
          <w:tcPr>
            <w:tcW w:w="7048" w:type="dxa"/>
            <w:gridSpan w:val="7"/>
            <w:shd w:val="clear" w:color="auto" w:fill="FFF2CC" w:themeFill="accent4" w:themeFillTint="33"/>
          </w:tcPr>
          <w:p w14:paraId="0106777D" w14:textId="77777777" w:rsidR="00931C1B" w:rsidRPr="002148C2" w:rsidRDefault="00931C1B" w:rsidP="00E23171">
            <w:pPr>
              <w:jc w:val="right"/>
              <w:rPr>
                <w:lang w:val="et-EE"/>
              </w:rPr>
            </w:pPr>
            <w:r w:rsidRPr="002148C2">
              <w:rPr>
                <w:lang w:val="et-EE"/>
              </w:rPr>
              <w:t>Kaitseministeeriumilt saadud toetus</w:t>
            </w:r>
          </w:p>
        </w:tc>
        <w:tc>
          <w:tcPr>
            <w:tcW w:w="1007" w:type="dxa"/>
            <w:shd w:val="clear" w:color="auto" w:fill="FFF2CC" w:themeFill="accent4" w:themeFillTint="33"/>
          </w:tcPr>
          <w:p w14:paraId="7022A563" w14:textId="46AF3223" w:rsidR="00931C1B" w:rsidRPr="002148C2" w:rsidRDefault="0055414B" w:rsidP="00E23171">
            <w:pPr>
              <w:jc w:val="right"/>
              <w:rPr>
                <w:lang w:val="et-EE"/>
              </w:rPr>
            </w:pPr>
            <w:r>
              <w:rPr>
                <w:lang w:val="et-EE"/>
              </w:rPr>
              <w:t>5000</w:t>
            </w:r>
          </w:p>
        </w:tc>
        <w:tc>
          <w:tcPr>
            <w:tcW w:w="1579" w:type="dxa"/>
          </w:tcPr>
          <w:p w14:paraId="7C2FC2E5" w14:textId="77777777" w:rsidR="00931C1B" w:rsidRPr="002148C2" w:rsidRDefault="00931C1B" w:rsidP="00E23171">
            <w:pPr>
              <w:rPr>
                <w:lang w:val="et-EE"/>
              </w:rPr>
            </w:pPr>
          </w:p>
        </w:tc>
      </w:tr>
      <w:tr w:rsidR="00931C1B" w:rsidRPr="002148C2" w14:paraId="175DF0A4" w14:textId="77777777" w:rsidTr="00E23171">
        <w:tc>
          <w:tcPr>
            <w:tcW w:w="7048" w:type="dxa"/>
            <w:gridSpan w:val="7"/>
          </w:tcPr>
          <w:p w14:paraId="0184C508" w14:textId="77777777" w:rsidR="00931C1B" w:rsidRPr="002148C2" w:rsidRDefault="00931C1B" w:rsidP="00E23171">
            <w:pPr>
              <w:jc w:val="right"/>
              <w:rPr>
                <w:lang w:val="et-EE"/>
              </w:rPr>
            </w:pPr>
            <w:r w:rsidRPr="002148C2">
              <w:rPr>
                <w:lang w:val="et-EE"/>
              </w:rPr>
              <w:t>Kaitseministeeriumilt saadud toetuse kasutamata jääk</w:t>
            </w:r>
          </w:p>
        </w:tc>
        <w:tc>
          <w:tcPr>
            <w:tcW w:w="1007" w:type="dxa"/>
          </w:tcPr>
          <w:p w14:paraId="5D876EEA" w14:textId="4A233810" w:rsidR="00931C1B" w:rsidRPr="002148C2" w:rsidRDefault="0055414B" w:rsidP="00E23171">
            <w:pPr>
              <w:jc w:val="right"/>
              <w:rPr>
                <w:lang w:val="et-EE"/>
              </w:rPr>
            </w:pPr>
            <w:r>
              <w:rPr>
                <w:lang w:val="et-EE"/>
              </w:rPr>
              <w:t>0</w:t>
            </w:r>
          </w:p>
        </w:tc>
        <w:tc>
          <w:tcPr>
            <w:tcW w:w="1579" w:type="dxa"/>
          </w:tcPr>
          <w:p w14:paraId="2FB6EAE4" w14:textId="77777777" w:rsidR="00931C1B" w:rsidRPr="002148C2" w:rsidRDefault="00931C1B" w:rsidP="00E23171">
            <w:pPr>
              <w:rPr>
                <w:lang w:val="et-EE"/>
              </w:rPr>
            </w:pPr>
          </w:p>
        </w:tc>
      </w:tr>
    </w:tbl>
    <w:p w14:paraId="09E585D2" w14:textId="77777777" w:rsidR="00931C1B" w:rsidRPr="002148C2" w:rsidRDefault="00931C1B" w:rsidP="00931C1B">
      <w:pPr>
        <w:rPr>
          <w:lang w:val="et-EE"/>
        </w:rPr>
      </w:pPr>
    </w:p>
    <w:p w14:paraId="454B6C48" w14:textId="77777777" w:rsidR="00931C1B" w:rsidRPr="002148C2" w:rsidRDefault="00931C1B" w:rsidP="00931C1B">
      <w:pPr>
        <w:rPr>
          <w:lang w:val="et-EE"/>
        </w:rPr>
      </w:pPr>
      <w:r w:rsidRPr="002148C2">
        <w:rPr>
          <w:i/>
          <w:lang w:val="et-EE"/>
        </w:rPr>
        <w:t>Kui teil on rohkem kui 20 kuludokumenti, kasutage eraldiseisvat kuluaruande dokumenti detailseks kirjelduseks ning täitke käesolev kuluaruanne üherealise kokkuvõttena (väljale kuludokumendi nimetus viide eraldiseisvale dokumendile, väljad “Kuludok. summa”, “Summa ilma km-ta” ja “Kaitsemin. toetusest makstud” koondsummadega).</w:t>
      </w:r>
    </w:p>
    <w:p w14:paraId="7985D953" w14:textId="77777777" w:rsidR="00931C1B" w:rsidRPr="002148C2" w:rsidRDefault="00931C1B" w:rsidP="00931C1B">
      <w:pPr>
        <w:rPr>
          <w:lang w:val="et-EE"/>
        </w:rPr>
      </w:pPr>
    </w:p>
    <w:p w14:paraId="1EEF36D2" w14:textId="77777777" w:rsidR="00931C1B" w:rsidRPr="002148C2" w:rsidRDefault="00931C1B" w:rsidP="00931C1B">
      <w:pPr>
        <w:jc w:val="both"/>
        <w:rPr>
          <w:lang w:val="et-EE"/>
        </w:rPr>
      </w:pPr>
      <w:r w:rsidRPr="002148C2">
        <w:rPr>
          <w:lang w:val="et-EE"/>
        </w:rPr>
        <w:t>Toetuse saaja kohustub toetuse jäägi tagastama vastavalt lepingus märgitud tähtajale.</w:t>
      </w:r>
    </w:p>
    <w:p w14:paraId="5A16DEE5" w14:textId="77777777" w:rsidR="00931C1B" w:rsidRPr="002148C2" w:rsidRDefault="00931C1B" w:rsidP="00931C1B">
      <w:pPr>
        <w:jc w:val="both"/>
        <w:rPr>
          <w:lang w:val="et-EE"/>
        </w:rPr>
      </w:pPr>
      <w:r w:rsidRPr="002148C2">
        <w:rPr>
          <w:lang w:val="et-EE"/>
        </w:rPr>
        <w:t xml:space="preserve">Saaja: Rahandusministeerium; arvelduskonto: Swedbank </w:t>
      </w:r>
      <w:r w:rsidRPr="002148C2">
        <w:rPr>
          <w:rFonts w:eastAsia="Calibri"/>
          <w:color w:val="000000" w:themeColor="text1"/>
          <w:lang w:val="et-EE" w:eastAsia="et-EE"/>
        </w:rPr>
        <w:t>EE891010220034796011</w:t>
      </w:r>
      <w:r w:rsidRPr="002148C2">
        <w:rPr>
          <w:lang w:val="et-EE"/>
        </w:rPr>
        <w:t>; viitenumber:</w:t>
      </w:r>
      <w:r w:rsidRPr="002148C2">
        <w:rPr>
          <w:rFonts w:eastAsia="Calibri"/>
          <w:color w:val="000000" w:themeColor="text1"/>
          <w:lang w:val="et-EE" w:eastAsia="et-EE"/>
        </w:rPr>
        <w:t xml:space="preserve"> 2800048972</w:t>
      </w:r>
      <w:r w:rsidRPr="002148C2">
        <w:rPr>
          <w:lang w:val="et-EE"/>
        </w:rPr>
        <w:t>; selgitus: leping nr ...</w:t>
      </w:r>
    </w:p>
    <w:p w14:paraId="3A71D168" w14:textId="77777777" w:rsidR="00931C1B" w:rsidRPr="002148C2" w:rsidRDefault="00931C1B" w:rsidP="00931C1B">
      <w:pPr>
        <w:rPr>
          <w:lang w:val="et-EE"/>
        </w:rPr>
      </w:pPr>
    </w:p>
    <w:p w14:paraId="3B7B50EF" w14:textId="77777777" w:rsidR="00931C1B" w:rsidRPr="002148C2" w:rsidRDefault="00931C1B" w:rsidP="00931C1B">
      <w:pPr>
        <w:rPr>
          <w:lang w:val="et-EE"/>
        </w:rPr>
      </w:pPr>
    </w:p>
    <w:p w14:paraId="04DCA59D" w14:textId="77777777" w:rsidR="00931C1B" w:rsidRPr="002148C2" w:rsidRDefault="00931C1B" w:rsidP="00931C1B">
      <w:pPr>
        <w:rPr>
          <w:b/>
          <w:lang w:val="et-EE"/>
        </w:rPr>
      </w:pPr>
      <w:r w:rsidRPr="002148C2">
        <w:rPr>
          <w:b/>
          <w:lang w:val="et-EE"/>
        </w:rPr>
        <w:t>ARUANDE ESITAJA KINNITUS</w:t>
      </w:r>
    </w:p>
    <w:p w14:paraId="1FCA21C6" w14:textId="77777777" w:rsidR="00931C1B" w:rsidRPr="002148C2" w:rsidRDefault="00931C1B" w:rsidP="00931C1B">
      <w:pPr>
        <w:jc w:val="both"/>
        <w:rPr>
          <w:lang w:val="et-EE"/>
        </w:rPr>
      </w:pPr>
    </w:p>
    <w:p w14:paraId="287E6313" w14:textId="77777777" w:rsidR="00931C1B" w:rsidRPr="002148C2" w:rsidRDefault="00931C1B" w:rsidP="00931C1B">
      <w:pPr>
        <w:jc w:val="both"/>
        <w:rPr>
          <w:lang w:val="et-EE"/>
        </w:rPr>
      </w:pPr>
      <w:r w:rsidRPr="002148C2">
        <w:rPr>
          <w:lang w:val="et-EE"/>
        </w:rPr>
        <w:t>Allkirjaga kinnitan järgnevat:</w:t>
      </w:r>
    </w:p>
    <w:p w14:paraId="13ABA7F2" w14:textId="77777777" w:rsidR="00931C1B" w:rsidRPr="002148C2" w:rsidRDefault="00931C1B" w:rsidP="00931C1B">
      <w:pPr>
        <w:pStyle w:val="ListParagraph"/>
        <w:numPr>
          <w:ilvl w:val="0"/>
          <w:numId w:val="1"/>
        </w:numPr>
        <w:rPr>
          <w:lang w:val="et-EE"/>
        </w:rPr>
      </w:pPr>
      <w:r w:rsidRPr="002148C2">
        <w:rPr>
          <w:lang w:val="et-EE"/>
        </w:rPr>
        <w:t>kõik käesolevas aruandes esitatud andmed on õiged ning esitatud dokumendid on kehtivad ja ehtsad ning vajadusel võimaldan neid kontrollida;</w:t>
      </w:r>
    </w:p>
    <w:p w14:paraId="3B56B2CD" w14:textId="77777777" w:rsidR="00931C1B" w:rsidRPr="002148C2" w:rsidRDefault="00931C1B" w:rsidP="00931C1B">
      <w:pPr>
        <w:pStyle w:val="ListParagraph"/>
        <w:numPr>
          <w:ilvl w:val="0"/>
          <w:numId w:val="1"/>
        </w:numPr>
        <w:rPr>
          <w:lang w:val="et-EE"/>
        </w:rPr>
      </w:pPr>
      <w:r w:rsidRPr="002148C2">
        <w:rPr>
          <w:lang w:val="et-EE"/>
        </w:rPr>
        <w:t>projekti omafinantseeringuna ei ole arvestatud teisi riigi, kohalike omavalitsuste või muude Euroopa Liidu institutsioonide või fondide antud tagastamatuid toetusi;</w:t>
      </w:r>
    </w:p>
    <w:p w14:paraId="08162BAE" w14:textId="77777777" w:rsidR="00931C1B" w:rsidRPr="002148C2" w:rsidRDefault="00931C1B" w:rsidP="00931C1B">
      <w:pPr>
        <w:pStyle w:val="ListParagraph"/>
        <w:numPr>
          <w:ilvl w:val="0"/>
          <w:numId w:val="1"/>
        </w:numPr>
        <w:rPr>
          <w:lang w:val="et-EE"/>
        </w:rPr>
      </w:pPr>
      <w:r w:rsidRPr="002148C2">
        <w:rPr>
          <w:lang w:val="et-EE"/>
        </w:rPr>
        <w:t>juhul, kui olen käibemaksukohustuslane, siis käesolevas aruandes on kulud esitatud ilma tagastatava sisendkäibemaksuta.</w:t>
      </w:r>
    </w:p>
    <w:p w14:paraId="55967772" w14:textId="77777777" w:rsidR="00931C1B" w:rsidRPr="002148C2" w:rsidRDefault="00931C1B" w:rsidP="00931C1B">
      <w:pPr>
        <w:rPr>
          <w:lang w:val="et-EE"/>
        </w:rPr>
      </w:pPr>
    </w:p>
    <w:tbl>
      <w:tblPr>
        <w:tblStyle w:val="TableGrid"/>
        <w:tblW w:w="0" w:type="auto"/>
        <w:tblLook w:val="04A0" w:firstRow="1" w:lastRow="0" w:firstColumn="1" w:lastColumn="0" w:noHBand="0" w:noVBand="1"/>
      </w:tblPr>
      <w:tblGrid>
        <w:gridCol w:w="4248"/>
        <w:gridCol w:w="5386"/>
      </w:tblGrid>
      <w:tr w:rsidR="00931C1B" w:rsidRPr="002148C2" w14:paraId="1F44F818" w14:textId="77777777" w:rsidTr="00E23171">
        <w:tc>
          <w:tcPr>
            <w:tcW w:w="4248" w:type="dxa"/>
          </w:tcPr>
          <w:p w14:paraId="087123F6" w14:textId="77777777" w:rsidR="00931C1B" w:rsidRPr="002148C2" w:rsidRDefault="00931C1B" w:rsidP="00E23171">
            <w:pPr>
              <w:rPr>
                <w:b/>
                <w:lang w:val="et-EE"/>
              </w:rPr>
            </w:pPr>
            <w:r w:rsidRPr="002148C2">
              <w:rPr>
                <w:b/>
                <w:lang w:val="et-EE"/>
              </w:rPr>
              <w:t>Allkirjaõigusliku isiku ees- ja perenimi</w:t>
            </w:r>
          </w:p>
        </w:tc>
        <w:tc>
          <w:tcPr>
            <w:tcW w:w="5386" w:type="dxa"/>
          </w:tcPr>
          <w:p w14:paraId="777D5C25" w14:textId="4CA9944E" w:rsidR="00931C1B" w:rsidRPr="002148C2" w:rsidRDefault="00066356" w:rsidP="00E23171">
            <w:pPr>
              <w:rPr>
                <w:lang w:val="et-EE"/>
              </w:rPr>
            </w:pPr>
            <w:r w:rsidRPr="002148C2">
              <w:rPr>
                <w:lang w:val="et-EE"/>
              </w:rPr>
              <w:t>Gregor Pihlak</w:t>
            </w:r>
          </w:p>
        </w:tc>
      </w:tr>
      <w:tr w:rsidR="00931C1B" w:rsidRPr="002148C2" w14:paraId="2F0E44EE" w14:textId="77777777" w:rsidTr="00E23171">
        <w:tc>
          <w:tcPr>
            <w:tcW w:w="4248" w:type="dxa"/>
          </w:tcPr>
          <w:p w14:paraId="33EE85EA" w14:textId="77777777" w:rsidR="00931C1B" w:rsidRPr="002148C2" w:rsidRDefault="00931C1B" w:rsidP="00E23171">
            <w:pPr>
              <w:rPr>
                <w:b/>
                <w:lang w:val="et-EE"/>
              </w:rPr>
            </w:pPr>
            <w:r w:rsidRPr="002148C2">
              <w:rPr>
                <w:b/>
                <w:lang w:val="et-EE"/>
              </w:rPr>
              <w:t>Allkiri</w:t>
            </w:r>
          </w:p>
        </w:tc>
        <w:tc>
          <w:tcPr>
            <w:tcW w:w="5386" w:type="dxa"/>
          </w:tcPr>
          <w:p w14:paraId="609429A3" w14:textId="31EBA375" w:rsidR="00931C1B" w:rsidRPr="002148C2" w:rsidRDefault="00066356" w:rsidP="00E23171">
            <w:pPr>
              <w:rPr>
                <w:lang w:val="et-EE"/>
              </w:rPr>
            </w:pPr>
            <w:r w:rsidRPr="002148C2">
              <w:rPr>
                <w:lang w:val="et-EE"/>
              </w:rPr>
              <w:t>Allkirjastatud d</w:t>
            </w:r>
            <w:r w:rsidR="0055414B">
              <w:rPr>
                <w:lang w:val="et-EE"/>
              </w:rPr>
              <w:t>i</w:t>
            </w:r>
            <w:r w:rsidRPr="002148C2">
              <w:rPr>
                <w:lang w:val="et-EE"/>
              </w:rPr>
              <w:t>gitaalselt</w:t>
            </w:r>
          </w:p>
        </w:tc>
      </w:tr>
      <w:tr w:rsidR="00931C1B" w:rsidRPr="002148C2" w14:paraId="12610B32" w14:textId="77777777" w:rsidTr="00E23171">
        <w:tc>
          <w:tcPr>
            <w:tcW w:w="4248" w:type="dxa"/>
          </w:tcPr>
          <w:p w14:paraId="51773BD2" w14:textId="77777777" w:rsidR="00931C1B" w:rsidRPr="002148C2" w:rsidRDefault="00931C1B" w:rsidP="00E23171">
            <w:pPr>
              <w:rPr>
                <w:b/>
                <w:lang w:val="et-EE"/>
              </w:rPr>
            </w:pPr>
            <w:r w:rsidRPr="002148C2">
              <w:rPr>
                <w:b/>
                <w:lang w:val="et-EE"/>
              </w:rPr>
              <w:t>Kuupäev</w:t>
            </w:r>
          </w:p>
        </w:tc>
        <w:tc>
          <w:tcPr>
            <w:tcW w:w="5386" w:type="dxa"/>
          </w:tcPr>
          <w:p w14:paraId="663ECD90" w14:textId="1A16EB70" w:rsidR="00931C1B" w:rsidRPr="002148C2" w:rsidRDefault="00C37F4B" w:rsidP="00E23171">
            <w:pPr>
              <w:rPr>
                <w:lang w:val="et-EE"/>
              </w:rPr>
            </w:pPr>
            <w:r>
              <w:rPr>
                <w:lang w:val="et-EE"/>
              </w:rPr>
              <w:t>28</w:t>
            </w:r>
            <w:r w:rsidR="00066356" w:rsidRPr="002148C2">
              <w:rPr>
                <w:lang w:val="et-EE"/>
              </w:rPr>
              <w:t>.08.2024</w:t>
            </w:r>
          </w:p>
        </w:tc>
      </w:tr>
    </w:tbl>
    <w:p w14:paraId="2FF736A3" w14:textId="77777777" w:rsidR="0049465E" w:rsidRPr="002148C2" w:rsidRDefault="0049465E">
      <w:pPr>
        <w:rPr>
          <w:lang w:val="et-EE"/>
        </w:rPr>
      </w:pPr>
    </w:p>
    <w:sectPr w:rsidR="0049465E" w:rsidRPr="002148C2" w:rsidSect="00B7039A">
      <w:footerReference w:type="default" r:id="rId8"/>
      <w:pgSz w:w="12240" w:h="15840"/>
      <w:pgMar w:top="1418" w:right="851" w:bottom="1418"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D58E32" w14:textId="77777777" w:rsidR="006D678A" w:rsidRDefault="006D678A">
      <w:r>
        <w:separator/>
      </w:r>
    </w:p>
  </w:endnote>
  <w:endnote w:type="continuationSeparator" w:id="0">
    <w:p w14:paraId="2F2DDE0E" w14:textId="77777777" w:rsidR="006D678A" w:rsidRDefault="006D6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55097838"/>
      <w:docPartObj>
        <w:docPartGallery w:val="Page Numbers (Bottom of Page)"/>
        <w:docPartUnique/>
      </w:docPartObj>
    </w:sdtPr>
    <w:sdtContent>
      <w:sdt>
        <w:sdtPr>
          <w:id w:val="-1769616900"/>
          <w:docPartObj>
            <w:docPartGallery w:val="Page Numbers (Top of Page)"/>
            <w:docPartUnique/>
          </w:docPartObj>
        </w:sdtPr>
        <w:sdtContent>
          <w:p w14:paraId="099DBA99" w14:textId="77777777" w:rsidR="00F72B0B" w:rsidRPr="00A32B0C" w:rsidRDefault="00931C1B">
            <w:pPr>
              <w:pStyle w:val="Footer"/>
              <w:jc w:val="right"/>
            </w:pPr>
            <w:r w:rsidRPr="00A32B0C">
              <w:rPr>
                <w:bCs/>
              </w:rPr>
              <w:fldChar w:fldCharType="begin"/>
            </w:r>
            <w:r w:rsidRPr="00A32B0C">
              <w:rPr>
                <w:bCs/>
              </w:rPr>
              <w:instrText xml:space="preserve"> PAGE </w:instrText>
            </w:r>
            <w:r w:rsidRPr="00A32B0C">
              <w:rPr>
                <w:bCs/>
              </w:rPr>
              <w:fldChar w:fldCharType="separate"/>
            </w:r>
            <w:r>
              <w:rPr>
                <w:bCs/>
                <w:noProof/>
              </w:rPr>
              <w:t>4</w:t>
            </w:r>
            <w:r w:rsidRPr="00A32B0C">
              <w:rPr>
                <w:bCs/>
              </w:rPr>
              <w:fldChar w:fldCharType="end"/>
            </w:r>
            <w:r w:rsidRPr="00A32B0C">
              <w:t xml:space="preserve"> / </w:t>
            </w:r>
            <w:r w:rsidRPr="00A32B0C">
              <w:rPr>
                <w:bCs/>
              </w:rPr>
              <w:fldChar w:fldCharType="begin"/>
            </w:r>
            <w:r w:rsidRPr="00A32B0C">
              <w:rPr>
                <w:bCs/>
              </w:rPr>
              <w:instrText xml:space="preserve"> NUMPAGES  </w:instrText>
            </w:r>
            <w:r w:rsidRPr="00A32B0C">
              <w:rPr>
                <w:bCs/>
              </w:rPr>
              <w:fldChar w:fldCharType="separate"/>
            </w:r>
            <w:r>
              <w:rPr>
                <w:bCs/>
                <w:noProof/>
              </w:rPr>
              <w:t>4</w:t>
            </w:r>
            <w:r w:rsidRPr="00A32B0C">
              <w:rPr>
                <w:bCs/>
              </w:rPr>
              <w:fldChar w:fldCharType="end"/>
            </w:r>
          </w:p>
        </w:sdtContent>
      </w:sdt>
    </w:sdtContent>
  </w:sdt>
  <w:p w14:paraId="030C3070" w14:textId="77777777" w:rsidR="00F72B0B" w:rsidRDefault="00F72B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6AF07A" w14:textId="77777777" w:rsidR="006D678A" w:rsidRDefault="006D678A">
      <w:r>
        <w:separator/>
      </w:r>
    </w:p>
  </w:footnote>
  <w:footnote w:type="continuationSeparator" w:id="0">
    <w:p w14:paraId="5E91E0B2" w14:textId="77777777" w:rsidR="006D678A" w:rsidRDefault="006D67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B97515"/>
    <w:multiLevelType w:val="hybridMultilevel"/>
    <w:tmpl w:val="9E280724"/>
    <w:lvl w:ilvl="0" w:tplc="9C5848A0">
      <w:start w:val="500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5A104A1"/>
    <w:multiLevelType w:val="hybridMultilevel"/>
    <w:tmpl w:val="8DF2F58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4A835ADA"/>
    <w:multiLevelType w:val="hybridMultilevel"/>
    <w:tmpl w:val="70725894"/>
    <w:lvl w:ilvl="0" w:tplc="DF58D91A">
      <w:start w:val="2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9178107">
    <w:abstractNumId w:val="1"/>
  </w:num>
  <w:num w:numId="2" w16cid:durableId="1750034261">
    <w:abstractNumId w:val="2"/>
  </w:num>
  <w:num w:numId="3" w16cid:durableId="15849543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C1B"/>
    <w:rsid w:val="00032FB8"/>
    <w:rsid w:val="00047070"/>
    <w:rsid w:val="00066356"/>
    <w:rsid w:val="002148C2"/>
    <w:rsid w:val="00277B43"/>
    <w:rsid w:val="00363AE2"/>
    <w:rsid w:val="003D6311"/>
    <w:rsid w:val="0049465E"/>
    <w:rsid w:val="0055414B"/>
    <w:rsid w:val="00592A4C"/>
    <w:rsid w:val="006D678A"/>
    <w:rsid w:val="00715F32"/>
    <w:rsid w:val="0075118D"/>
    <w:rsid w:val="00753717"/>
    <w:rsid w:val="00762850"/>
    <w:rsid w:val="00842957"/>
    <w:rsid w:val="00931C1B"/>
    <w:rsid w:val="009A6B1F"/>
    <w:rsid w:val="00A246CF"/>
    <w:rsid w:val="00A53992"/>
    <w:rsid w:val="00AC595A"/>
    <w:rsid w:val="00AD2079"/>
    <w:rsid w:val="00B729E8"/>
    <w:rsid w:val="00B75AB0"/>
    <w:rsid w:val="00C0695D"/>
    <w:rsid w:val="00C37F4B"/>
    <w:rsid w:val="00C72F30"/>
    <w:rsid w:val="00D31E6C"/>
    <w:rsid w:val="00DD11C3"/>
    <w:rsid w:val="00E27453"/>
    <w:rsid w:val="00E46CCE"/>
    <w:rsid w:val="00E53428"/>
    <w:rsid w:val="00EF35CE"/>
    <w:rsid w:val="00F640F5"/>
    <w:rsid w:val="00F72B0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9B157"/>
  <w15:chartTrackingRefBased/>
  <w15:docId w15:val="{6FD1BF62-D4A1-46E0-9812-055D1662A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1C1B"/>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1C1B"/>
    <w:pPr>
      <w:ind w:left="720"/>
      <w:contextualSpacing/>
    </w:pPr>
  </w:style>
  <w:style w:type="table" w:styleId="TableGrid">
    <w:name w:val="Table Grid"/>
    <w:basedOn w:val="TableNormal"/>
    <w:uiPriority w:val="39"/>
    <w:rsid w:val="00931C1B"/>
    <w:pPr>
      <w:spacing w:after="0" w:line="240" w:lineRule="auto"/>
    </w:pPr>
    <w:rPr>
      <w:rFonts w:ascii="Tahoma" w:hAnsi="Tahoma"/>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931C1B"/>
    <w:pPr>
      <w:tabs>
        <w:tab w:val="center" w:pos="4536"/>
        <w:tab w:val="right" w:pos="9072"/>
      </w:tabs>
    </w:pPr>
  </w:style>
  <w:style w:type="character" w:customStyle="1" w:styleId="FooterChar">
    <w:name w:val="Footer Char"/>
    <w:basedOn w:val="DefaultParagraphFont"/>
    <w:link w:val="Footer"/>
    <w:uiPriority w:val="99"/>
    <w:rsid w:val="00931C1B"/>
    <w:rPr>
      <w:rFonts w:ascii="Times New Roman" w:eastAsia="Times New Roman" w:hAnsi="Times New Roman" w:cs="Times New Roman"/>
      <w:sz w:val="24"/>
      <w:szCs w:val="24"/>
      <w:lang w:val="en-US"/>
    </w:rPr>
  </w:style>
  <w:style w:type="paragraph" w:styleId="NormalWeb">
    <w:name w:val="Normal (Web)"/>
    <w:basedOn w:val="Normal"/>
    <w:uiPriority w:val="99"/>
    <w:unhideWhenUsed/>
    <w:rsid w:val="00931C1B"/>
    <w:pPr>
      <w:spacing w:before="100" w:beforeAutospacing="1" w:after="100" w:afterAutospacing="1"/>
    </w:pPr>
    <w:rPr>
      <w:lang w:val="et-EE" w:eastAsia="et-EE"/>
    </w:rPr>
  </w:style>
  <w:style w:type="character" w:styleId="Hyperlink">
    <w:name w:val="Hyperlink"/>
    <w:basedOn w:val="DefaultParagraphFont"/>
    <w:uiPriority w:val="99"/>
    <w:unhideWhenUsed/>
    <w:rsid w:val="00EF35CE"/>
    <w:rPr>
      <w:color w:val="0563C1" w:themeColor="hyperlink"/>
      <w:u w:val="single"/>
    </w:rPr>
  </w:style>
  <w:style w:type="character" w:styleId="UnresolvedMention">
    <w:name w:val="Unresolved Mention"/>
    <w:basedOn w:val="DefaultParagraphFont"/>
    <w:uiPriority w:val="99"/>
    <w:semiHidden/>
    <w:unhideWhenUsed/>
    <w:rsid w:val="00EF35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20883">
      <w:bodyDiv w:val="1"/>
      <w:marLeft w:val="0"/>
      <w:marRight w:val="0"/>
      <w:marTop w:val="0"/>
      <w:marBottom w:val="0"/>
      <w:divBdr>
        <w:top w:val="none" w:sz="0" w:space="0" w:color="auto"/>
        <w:left w:val="none" w:sz="0" w:space="0" w:color="auto"/>
        <w:bottom w:val="none" w:sz="0" w:space="0" w:color="auto"/>
        <w:right w:val="none" w:sz="0" w:space="0" w:color="auto"/>
      </w:divBdr>
    </w:div>
    <w:div w:id="39288247">
      <w:bodyDiv w:val="1"/>
      <w:marLeft w:val="0"/>
      <w:marRight w:val="0"/>
      <w:marTop w:val="0"/>
      <w:marBottom w:val="0"/>
      <w:divBdr>
        <w:top w:val="none" w:sz="0" w:space="0" w:color="auto"/>
        <w:left w:val="none" w:sz="0" w:space="0" w:color="auto"/>
        <w:bottom w:val="none" w:sz="0" w:space="0" w:color="auto"/>
        <w:right w:val="none" w:sz="0" w:space="0" w:color="auto"/>
      </w:divBdr>
    </w:div>
    <w:div w:id="83456627">
      <w:bodyDiv w:val="1"/>
      <w:marLeft w:val="0"/>
      <w:marRight w:val="0"/>
      <w:marTop w:val="0"/>
      <w:marBottom w:val="0"/>
      <w:divBdr>
        <w:top w:val="none" w:sz="0" w:space="0" w:color="auto"/>
        <w:left w:val="none" w:sz="0" w:space="0" w:color="auto"/>
        <w:bottom w:val="none" w:sz="0" w:space="0" w:color="auto"/>
        <w:right w:val="none" w:sz="0" w:space="0" w:color="auto"/>
      </w:divBdr>
    </w:div>
    <w:div w:id="667633510">
      <w:bodyDiv w:val="1"/>
      <w:marLeft w:val="0"/>
      <w:marRight w:val="0"/>
      <w:marTop w:val="0"/>
      <w:marBottom w:val="0"/>
      <w:divBdr>
        <w:top w:val="none" w:sz="0" w:space="0" w:color="auto"/>
        <w:left w:val="none" w:sz="0" w:space="0" w:color="auto"/>
        <w:bottom w:val="none" w:sz="0" w:space="0" w:color="auto"/>
        <w:right w:val="none" w:sz="0" w:space="0" w:color="auto"/>
      </w:divBdr>
    </w:div>
    <w:div w:id="679621949">
      <w:bodyDiv w:val="1"/>
      <w:marLeft w:val="0"/>
      <w:marRight w:val="0"/>
      <w:marTop w:val="0"/>
      <w:marBottom w:val="0"/>
      <w:divBdr>
        <w:top w:val="none" w:sz="0" w:space="0" w:color="auto"/>
        <w:left w:val="none" w:sz="0" w:space="0" w:color="auto"/>
        <w:bottom w:val="none" w:sz="0" w:space="0" w:color="auto"/>
        <w:right w:val="none" w:sz="0" w:space="0" w:color="auto"/>
      </w:divBdr>
    </w:div>
    <w:div w:id="800880420">
      <w:bodyDiv w:val="1"/>
      <w:marLeft w:val="0"/>
      <w:marRight w:val="0"/>
      <w:marTop w:val="0"/>
      <w:marBottom w:val="0"/>
      <w:divBdr>
        <w:top w:val="none" w:sz="0" w:space="0" w:color="auto"/>
        <w:left w:val="none" w:sz="0" w:space="0" w:color="auto"/>
        <w:bottom w:val="none" w:sz="0" w:space="0" w:color="auto"/>
        <w:right w:val="none" w:sz="0" w:space="0" w:color="auto"/>
      </w:divBdr>
    </w:div>
    <w:div w:id="827288031">
      <w:bodyDiv w:val="1"/>
      <w:marLeft w:val="0"/>
      <w:marRight w:val="0"/>
      <w:marTop w:val="0"/>
      <w:marBottom w:val="0"/>
      <w:divBdr>
        <w:top w:val="none" w:sz="0" w:space="0" w:color="auto"/>
        <w:left w:val="none" w:sz="0" w:space="0" w:color="auto"/>
        <w:bottom w:val="none" w:sz="0" w:space="0" w:color="auto"/>
        <w:right w:val="none" w:sz="0" w:space="0" w:color="auto"/>
      </w:divBdr>
    </w:div>
    <w:div w:id="921567763">
      <w:bodyDiv w:val="1"/>
      <w:marLeft w:val="0"/>
      <w:marRight w:val="0"/>
      <w:marTop w:val="0"/>
      <w:marBottom w:val="0"/>
      <w:divBdr>
        <w:top w:val="none" w:sz="0" w:space="0" w:color="auto"/>
        <w:left w:val="none" w:sz="0" w:space="0" w:color="auto"/>
        <w:bottom w:val="none" w:sz="0" w:space="0" w:color="auto"/>
        <w:right w:val="none" w:sz="0" w:space="0" w:color="auto"/>
      </w:divBdr>
    </w:div>
    <w:div w:id="1107191988">
      <w:bodyDiv w:val="1"/>
      <w:marLeft w:val="0"/>
      <w:marRight w:val="0"/>
      <w:marTop w:val="0"/>
      <w:marBottom w:val="0"/>
      <w:divBdr>
        <w:top w:val="none" w:sz="0" w:space="0" w:color="auto"/>
        <w:left w:val="none" w:sz="0" w:space="0" w:color="auto"/>
        <w:bottom w:val="none" w:sz="0" w:space="0" w:color="auto"/>
        <w:right w:val="none" w:sz="0" w:space="0" w:color="auto"/>
      </w:divBdr>
    </w:div>
    <w:div w:id="1390765678">
      <w:bodyDiv w:val="1"/>
      <w:marLeft w:val="0"/>
      <w:marRight w:val="0"/>
      <w:marTop w:val="0"/>
      <w:marBottom w:val="0"/>
      <w:divBdr>
        <w:top w:val="none" w:sz="0" w:space="0" w:color="auto"/>
        <w:left w:val="none" w:sz="0" w:space="0" w:color="auto"/>
        <w:bottom w:val="none" w:sz="0" w:space="0" w:color="auto"/>
        <w:right w:val="none" w:sz="0" w:space="0" w:color="auto"/>
      </w:divBdr>
    </w:div>
    <w:div w:id="1439450895">
      <w:bodyDiv w:val="1"/>
      <w:marLeft w:val="0"/>
      <w:marRight w:val="0"/>
      <w:marTop w:val="0"/>
      <w:marBottom w:val="0"/>
      <w:divBdr>
        <w:top w:val="none" w:sz="0" w:space="0" w:color="auto"/>
        <w:left w:val="none" w:sz="0" w:space="0" w:color="auto"/>
        <w:bottom w:val="none" w:sz="0" w:space="0" w:color="auto"/>
        <w:right w:val="none" w:sz="0" w:space="0" w:color="auto"/>
      </w:divBdr>
    </w:div>
    <w:div w:id="1679648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tv3.ee/tv3/saade/tv3-uudised/?type=clips&amp;video=7803859%2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162</TotalTime>
  <Pages>1</Pages>
  <Words>2800</Words>
  <Characters>15961</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MIL</Company>
  <LinksUpToDate>false</LinksUpToDate>
  <CharactersWithSpaces>18724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Markus Rosin</dc:creator>
  <cp:keywords/>
  <dc:description/>
  <cp:lastModifiedBy>Gregor Pihlak</cp:lastModifiedBy>
  <cp:revision>10</cp:revision>
  <dcterms:created xsi:type="dcterms:W3CDTF">2024-08-07T13:48:00Z</dcterms:created>
  <dcterms:modified xsi:type="dcterms:W3CDTF">2024-08-28T17:24:00Z</dcterms:modified>
</cp:coreProperties>
</file>